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B4" w:rsidRPr="00BC62BF" w:rsidRDefault="007A46F0">
      <w:pPr>
        <w:rPr>
          <w:b/>
        </w:rPr>
      </w:pPr>
      <w:r w:rsidRPr="00BC62BF">
        <w:rPr>
          <w:b/>
        </w:rPr>
        <w:t>ASHA Annual Conference</w:t>
      </w:r>
      <w:r w:rsidR="00BC62BF" w:rsidRPr="00BC62BF">
        <w:rPr>
          <w:b/>
        </w:rPr>
        <w:t>-New Orleans</w:t>
      </w:r>
    </w:p>
    <w:p w:rsidR="007A46F0" w:rsidRDefault="00BC62BF">
      <w:r w:rsidRPr="00BC62BF">
        <w:rPr>
          <w:b/>
        </w:rPr>
        <w:t>Mills, M.</w:t>
      </w:r>
      <w:r>
        <w:t xml:space="preserve">, Moore, L., &amp; Chang, R. </w:t>
      </w:r>
      <w:r w:rsidRPr="00187751">
        <w:rPr>
          <w:i/>
        </w:rPr>
        <w:t>Mixed Methods Research as a Tool to Examine Spoken Narrative Quality in School-Age Black Children</w:t>
      </w:r>
      <w:r>
        <w:t xml:space="preserve"> (1 hour seminar), November 17, 1-2 PM</w:t>
      </w:r>
    </w:p>
    <w:p w:rsidR="00BC62BF" w:rsidRDefault="00BC62BF">
      <w:pPr>
        <w:rPr>
          <w:color w:val="222222"/>
          <w:shd w:val="clear" w:color="auto" w:fill="FFFFFF"/>
        </w:rPr>
      </w:pPr>
      <w:r w:rsidRPr="00BC62BF">
        <w:rPr>
          <w:rStyle w:val="contentpasted1"/>
          <w:rFonts w:ascii="Calibri" w:eastAsia="Times New Roman" w:hAnsi="Calibri" w:cs="Calibri"/>
          <w:b/>
          <w:color w:val="000000"/>
          <w:shd w:val="clear" w:color="auto" w:fill="FFFFFF"/>
        </w:rPr>
        <w:t>Wynn, C.</w:t>
      </w:r>
      <w:r w:rsidRPr="00BC62BF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, &amp; </w:t>
      </w:r>
      <w:proofErr w:type="spellStart"/>
      <w:r w:rsidRPr="00BC62BF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Borrie</w:t>
      </w:r>
      <w:proofErr w:type="spellEnd"/>
      <w:r w:rsidRPr="00BC62BF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, S. </w:t>
      </w:r>
      <w:r w:rsidRPr="00187751">
        <w:rPr>
          <w:i/>
          <w:color w:val="222222"/>
          <w:shd w:val="clear" w:color="auto" w:fill="FFFFFF"/>
        </w:rPr>
        <w:t>What Does It Take to Coordinate Your Speech?</w:t>
      </w:r>
      <w:r w:rsidRPr="00BC62BF">
        <w:rPr>
          <w:color w:val="222222"/>
          <w:shd w:val="clear" w:color="auto" w:fill="FFFFFF"/>
        </w:rPr>
        <w:t>  (</w:t>
      </w:r>
      <w:proofErr w:type="gramStart"/>
      <w:r w:rsidRPr="00BC62BF">
        <w:rPr>
          <w:color w:val="222222"/>
          <w:shd w:val="clear" w:color="auto" w:fill="FFFFFF"/>
        </w:rPr>
        <w:t>poster</w:t>
      </w:r>
      <w:proofErr w:type="gramEnd"/>
      <w:r w:rsidRPr="00BC62BF">
        <w:rPr>
          <w:color w:val="222222"/>
          <w:shd w:val="clear" w:color="auto" w:fill="FFFFFF"/>
        </w:rPr>
        <w:t xml:space="preserve"> presentation), November 17</w:t>
      </w:r>
    </w:p>
    <w:p w:rsidR="00187751" w:rsidRPr="00BC62BF" w:rsidRDefault="00187751">
      <w:pPr>
        <w:rPr>
          <w:b/>
        </w:rPr>
      </w:pPr>
      <w:r w:rsidRPr="00187751">
        <w:rPr>
          <w:b/>
          <w:color w:val="222222"/>
          <w:shd w:val="clear" w:color="auto" w:fill="FFFFFF"/>
        </w:rPr>
        <w:t>Thiessen, A.</w:t>
      </w:r>
      <w:r>
        <w:rPr>
          <w:color w:val="222222"/>
          <w:shd w:val="clear" w:color="auto" w:fill="FFFFFF"/>
        </w:rPr>
        <w:t xml:space="preserve">, &amp; </w:t>
      </w:r>
      <w:r w:rsidR="009032B7">
        <w:rPr>
          <w:color w:val="222222"/>
          <w:shd w:val="clear" w:color="auto" w:fill="FFFFFF"/>
        </w:rPr>
        <w:t>*</w:t>
      </w:r>
      <w:r w:rsidRPr="009032B7">
        <w:rPr>
          <w:b/>
          <w:color w:val="222222"/>
          <w:shd w:val="clear" w:color="auto" w:fill="FFFFFF"/>
        </w:rPr>
        <w:t>Gomez, A.</w:t>
      </w:r>
      <w:r>
        <w:rPr>
          <w:color w:val="222222"/>
          <w:shd w:val="clear" w:color="auto" w:fill="FFFFFF"/>
        </w:rPr>
        <w:t xml:space="preserve"> </w:t>
      </w:r>
      <w:r w:rsidRPr="00187751">
        <w:rPr>
          <w:i/>
          <w:color w:val="222222"/>
          <w:shd w:val="clear" w:color="auto" w:fill="FFFFFF"/>
        </w:rPr>
        <w:t>Virtual Therapy Experiences of Speech-Language Pathologists Working with Clients with Aphasia</w:t>
      </w:r>
      <w:r>
        <w:rPr>
          <w:color w:val="222222"/>
          <w:shd w:val="clear" w:color="auto" w:fill="FFFFFF"/>
        </w:rPr>
        <w:t xml:space="preserve"> (poster presentation), November 17, 1-2:30 PM</w:t>
      </w:r>
      <w:r w:rsidR="006A7C64">
        <w:rPr>
          <w:color w:val="222222"/>
          <w:shd w:val="clear" w:color="auto" w:fill="FFFFFF"/>
        </w:rPr>
        <w:t xml:space="preserve">. *UH COMD undergraduate </w:t>
      </w:r>
      <w:bookmarkStart w:id="0" w:name="_GoBack"/>
      <w:bookmarkEnd w:id="0"/>
      <w:r w:rsidR="006A7C64">
        <w:rPr>
          <w:color w:val="222222"/>
          <w:shd w:val="clear" w:color="auto" w:fill="FFFFFF"/>
        </w:rPr>
        <w:t>student</w:t>
      </w:r>
    </w:p>
    <w:p w:rsidR="00BC62BF" w:rsidRDefault="00BC62BF">
      <w:pP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</w:pPr>
      <w:r>
        <w:rPr>
          <w:b/>
        </w:rPr>
        <w:t>B</w:t>
      </w:r>
      <w:r w:rsidRPr="00BC62BF">
        <w:rPr>
          <w:b/>
        </w:rPr>
        <w:t>unta, F.</w:t>
      </w:r>
      <w:r>
        <w:t xml:space="preserve">, Holt, Y., &amp; </w:t>
      </w:r>
      <w:proofErr w:type="spellStart"/>
      <w:r>
        <w:t>Houle</w:t>
      </w:r>
      <w:proofErr w:type="spellEnd"/>
      <w:r>
        <w:t>, N.</w:t>
      </w:r>
      <w:r w:rsidRPr="00187751">
        <w:rPr>
          <w:i/>
        </w:rPr>
        <w:t xml:space="preserve"> </w:t>
      </w:r>
      <w:r w:rsidRPr="00187751">
        <w:rPr>
          <w:rStyle w:val="contentpasted1"/>
          <w:rFonts w:ascii="Calibri" w:eastAsia="Times New Roman" w:hAnsi="Calibri" w:cs="Calibri"/>
          <w:i/>
          <w:color w:val="000000"/>
          <w:shd w:val="clear" w:color="auto" w:fill="FFFFFF"/>
        </w:rPr>
        <w:t xml:space="preserve">Defining Diversity </w:t>
      </w:r>
      <w:proofErr w:type="gramStart"/>
      <w:r w:rsidRPr="00187751">
        <w:rPr>
          <w:rStyle w:val="contentpasted1"/>
          <w:rFonts w:ascii="Calibri" w:eastAsia="Times New Roman" w:hAnsi="Calibri" w:cs="Calibri"/>
          <w:i/>
          <w:color w:val="000000"/>
          <w:shd w:val="clear" w:color="auto" w:fill="FFFFFF"/>
        </w:rPr>
        <w:t>Through</w:t>
      </w:r>
      <w:proofErr w:type="gramEnd"/>
      <w:r w:rsidRPr="00187751">
        <w:rPr>
          <w:rStyle w:val="contentpasted1"/>
          <w:rFonts w:ascii="Calibri" w:eastAsia="Times New Roman" w:hAnsi="Calibri" w:cs="Calibri"/>
          <w:i/>
          <w:color w:val="000000"/>
          <w:shd w:val="clear" w:color="auto" w:fill="FFFFFF"/>
        </w:rPr>
        <w:t xml:space="preserve"> Research, Education and Practice: Developing Professionals</w:t>
      </w:r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 (2 hour master class seminar), November 18, 1:15-3:15 PM</w:t>
      </w:r>
    </w:p>
    <w:p w:rsidR="00BC62BF" w:rsidRDefault="00187751">
      <w:pP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</w:pPr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Thistle, J., &amp; </w:t>
      </w:r>
      <w:r w:rsidRPr="00187751">
        <w:rPr>
          <w:rStyle w:val="contentpasted1"/>
          <w:rFonts w:ascii="Calibri" w:eastAsia="Times New Roman" w:hAnsi="Calibri" w:cs="Calibri"/>
          <w:b/>
          <w:color w:val="000000"/>
          <w:shd w:val="clear" w:color="auto" w:fill="FFFFFF"/>
        </w:rPr>
        <w:t>Thiessen, A</w:t>
      </w:r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.</w:t>
      </w:r>
      <w:r w:rsidRPr="00187751">
        <w:rPr>
          <w:rFonts w:ascii="Arial" w:hAnsi="Arial" w:cs="Arial"/>
          <w:color w:val="000000"/>
        </w:rPr>
        <w:t xml:space="preserve"> </w:t>
      </w:r>
      <w:r w:rsidRPr="00187751">
        <w:rPr>
          <w:rFonts w:ascii="Calibri" w:eastAsia="Times New Roman" w:hAnsi="Calibri" w:cs="Calibri"/>
          <w:i/>
          <w:color w:val="000000"/>
          <w:shd w:val="clear" w:color="auto" w:fill="FFFFFF"/>
        </w:rPr>
        <w:t>Rethinking Preservice AAC Education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(poster presentation), November 19, 9:00-10:30 AM</w:t>
      </w:r>
      <w:r w:rsidRPr="00187751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:rsidR="00BC62BF" w:rsidRDefault="00BC62BF">
      <w:pP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</w:pPr>
    </w:p>
    <w:p w:rsidR="00BC62BF" w:rsidRPr="00187751" w:rsidRDefault="00BC62BF">
      <w:pPr>
        <w:rPr>
          <w:rStyle w:val="contentpasted1"/>
          <w:rFonts w:ascii="Calibri" w:eastAsia="Times New Roman" w:hAnsi="Calibri" w:cs="Calibri"/>
          <w:b/>
          <w:color w:val="000000"/>
          <w:shd w:val="clear" w:color="auto" w:fill="FFFFFF"/>
        </w:rPr>
      </w:pPr>
      <w:r w:rsidRPr="00187751">
        <w:rPr>
          <w:rStyle w:val="contentpasted1"/>
          <w:rFonts w:ascii="Calibri" w:eastAsia="Times New Roman" w:hAnsi="Calibri" w:cs="Calibri"/>
          <w:b/>
          <w:color w:val="000000"/>
          <w:shd w:val="clear" w:color="auto" w:fill="FFFFFF"/>
        </w:rPr>
        <w:t>Academy of Neurological Communication Disorders and Sciences-New Orleans</w:t>
      </w:r>
    </w:p>
    <w:p w:rsidR="00BC62BF" w:rsidRDefault="00BC62BF">
      <w:pP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</w:pPr>
      <w:r w:rsidRPr="00187751">
        <w:rPr>
          <w:rStyle w:val="contentpasted1"/>
          <w:rFonts w:ascii="Calibri" w:eastAsia="Times New Roman" w:hAnsi="Calibri" w:cs="Calibri"/>
          <w:b/>
          <w:color w:val="000000"/>
          <w:shd w:val="clear" w:color="auto" w:fill="FFFFFF"/>
        </w:rPr>
        <w:t>Blake, M. L.</w:t>
      </w:r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proofErr w:type="spellStart"/>
      <w:r w:rsidRPr="00187751">
        <w:rPr>
          <w:rStyle w:val="contentpasted1"/>
          <w:rFonts w:ascii="Calibri" w:eastAsia="Times New Roman" w:hAnsi="Calibri" w:cs="Calibri"/>
          <w:i/>
          <w:color w:val="000000"/>
          <w:shd w:val="clear" w:color="auto" w:fill="FFFFFF"/>
        </w:rPr>
        <w:t>Apragmatism</w:t>
      </w:r>
      <w:proofErr w:type="spellEnd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 (</w:t>
      </w:r>
      <w:proofErr w:type="gramStart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45 minute</w:t>
      </w:r>
      <w:proofErr w:type="gramEnd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187751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seminar), November 16, 3:15-4:00</w:t>
      </w:r>
    </w:p>
    <w:p w:rsidR="00187751" w:rsidRDefault="00187751">
      <w:pP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</w:pPr>
      <w:r w:rsidRPr="00187751">
        <w:rPr>
          <w:rStyle w:val="contentpasted1"/>
          <w:rFonts w:ascii="Calibri" w:eastAsia="Times New Roman" w:hAnsi="Calibri" w:cs="Calibri"/>
          <w:b/>
          <w:color w:val="000000"/>
          <w:shd w:val="clear" w:color="auto" w:fill="FFFFFF"/>
        </w:rPr>
        <w:t>Blake, M. L.</w:t>
      </w:r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, Johnson, M., </w:t>
      </w:r>
      <w:proofErr w:type="spellStart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Minga</w:t>
      </w:r>
      <w:proofErr w:type="spellEnd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, J., Sheppard, S., &amp; </w:t>
      </w:r>
      <w:proofErr w:type="spellStart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Durfee</w:t>
      </w:r>
      <w:proofErr w:type="spellEnd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, A. Z.</w:t>
      </w:r>
      <w:r w:rsidRPr="00187751">
        <w:rPr>
          <w:rStyle w:val="contentpasted1"/>
          <w:rFonts w:ascii="Calibri" w:eastAsia="Times New Roman" w:hAnsi="Calibri" w:cs="Calibri"/>
          <w:i/>
          <w:color w:val="000000"/>
          <w:shd w:val="clear" w:color="auto" w:fill="FFFFFF"/>
        </w:rPr>
        <w:t xml:space="preserve"> A Call to Action: RHD Education</w:t>
      </w:r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 (</w:t>
      </w:r>
      <w:proofErr w:type="gramStart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1 hour</w:t>
      </w:r>
      <w:proofErr w:type="gramEnd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 panel discussion), November 16, 4:00-5:00 PM</w:t>
      </w:r>
    </w:p>
    <w:p w:rsidR="00187751" w:rsidRDefault="00187751">
      <w:pP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</w:pPr>
    </w:p>
    <w:p w:rsidR="00187751" w:rsidRPr="00B8716E" w:rsidRDefault="00187751">
      <w:pPr>
        <w:rPr>
          <w:rStyle w:val="contentpasted1"/>
          <w:rFonts w:ascii="Calibri" w:eastAsia="Times New Roman" w:hAnsi="Calibri" w:cs="Calibri"/>
          <w:b/>
          <w:color w:val="000000"/>
          <w:shd w:val="clear" w:color="auto" w:fill="FFFFFF"/>
        </w:rPr>
      </w:pPr>
      <w:r w:rsidRPr="00B8716E">
        <w:rPr>
          <w:rStyle w:val="contentpasted1"/>
          <w:rFonts w:ascii="Calibri" w:eastAsia="Times New Roman" w:hAnsi="Calibri" w:cs="Calibri"/>
          <w:b/>
          <w:color w:val="000000"/>
          <w:shd w:val="clear" w:color="auto" w:fill="FFFFFF"/>
        </w:rPr>
        <w:t>Society for Neuroscience-San Diego</w:t>
      </w:r>
    </w:p>
    <w:p w:rsidR="00187751" w:rsidRDefault="00B8716E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B8716E">
        <w:rPr>
          <w:rStyle w:val="contentpasted1"/>
          <w:rFonts w:ascii="Calibri" w:eastAsia="Times New Roman" w:hAnsi="Calibri" w:cs="Calibri"/>
          <w:b/>
          <w:color w:val="000000"/>
          <w:shd w:val="clear" w:color="auto" w:fill="FFFFFF"/>
        </w:rPr>
        <w:t>Park, S. H.</w:t>
      </w:r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, Yan, S., Dee, W., Keeper, R., </w:t>
      </w:r>
      <w:proofErr w:type="spellStart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Rymer</w:t>
      </w:r>
      <w:proofErr w:type="spellEnd"/>
      <w: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, W. Z., &amp; Wu, M. </w:t>
      </w:r>
      <w:r w:rsidRPr="00B8716E">
        <w:rPr>
          <w:rFonts w:ascii="Calibri" w:eastAsia="Times New Roman" w:hAnsi="Calibri" w:cs="Calibri"/>
          <w:color w:val="000000"/>
          <w:shd w:val="clear" w:color="auto" w:fill="FFFFFF"/>
        </w:rPr>
        <w:t>Intermittent adaptation to pelvis perturbation during walking enhances retention and generalization of improved weight transfer in people with spinal cord injury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(poster presentation), November 16</w:t>
      </w:r>
    </w:p>
    <w:p w:rsidR="00B8716E" w:rsidRDefault="00B8716E">
      <w:pP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Yan, S., </w:t>
      </w:r>
      <w:r w:rsidRPr="00B8716E">
        <w:rPr>
          <w:rFonts w:ascii="Calibri" w:eastAsia="Times New Roman" w:hAnsi="Calibri" w:cs="Calibri"/>
          <w:b/>
          <w:color w:val="000000"/>
          <w:shd w:val="clear" w:color="auto" w:fill="FFFFFF"/>
        </w:rPr>
        <w:t>Park, S. H.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, Keeper, R., Dee, W.,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</w:rPr>
        <w:t>Rymer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</w:rPr>
        <w:t>, W. Z., &amp; Wu, M.</w:t>
      </w:r>
      <w:r w:rsidRPr="00B8716E">
        <w:rPr>
          <w:rFonts w:ascii="Arial" w:hAnsi="Arial" w:cs="Arial"/>
        </w:rPr>
        <w:t xml:space="preserve"> </w:t>
      </w:r>
      <w:r w:rsidRPr="00B8716E">
        <w:rPr>
          <w:rFonts w:ascii="Calibri" w:eastAsia="Times New Roman" w:hAnsi="Calibri" w:cs="Calibri"/>
          <w:color w:val="000000"/>
          <w:shd w:val="clear" w:color="auto" w:fill="FFFFFF"/>
        </w:rPr>
        <w:t>Kinematic and neuromuscular responses of the neck and trunk during imitative horseback riding movements in children with cerebral palsy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 (poster presentation), November 16</w:t>
      </w:r>
      <w:r w:rsidR="00E05C0B"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:rsidR="00BC62BF" w:rsidRDefault="00BC62BF">
      <w:pPr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</w:pPr>
    </w:p>
    <w:p w:rsidR="00BC62BF" w:rsidRDefault="00B8716E">
      <w:pPr>
        <w:rPr>
          <w:bCs/>
        </w:rPr>
      </w:pPr>
      <w:r w:rsidRPr="00B8716E">
        <w:rPr>
          <w:b/>
          <w:bCs/>
          <w:iCs/>
        </w:rPr>
        <w:t>Biannual Meeting of the International Society for Frontotemporal Dementias</w:t>
      </w:r>
      <w:r w:rsidRPr="00B8716E">
        <w:rPr>
          <w:b/>
          <w:bCs/>
        </w:rPr>
        <w:t>, Lille, France</w:t>
      </w:r>
    </w:p>
    <w:p w:rsidR="00B8716E" w:rsidRDefault="00B8716E">
      <w:pPr>
        <w:rPr>
          <w:bCs/>
        </w:rPr>
      </w:pPr>
      <w:r w:rsidRPr="00B8716E">
        <w:rPr>
          <w:bCs/>
        </w:rPr>
        <w:t>Henry, M.</w:t>
      </w:r>
      <w:r>
        <w:rPr>
          <w:bCs/>
        </w:rPr>
        <w:t xml:space="preserve"> </w:t>
      </w:r>
      <w:r w:rsidRPr="00B8716E">
        <w:rPr>
          <w:bCs/>
        </w:rPr>
        <w:t>L., Grasso, S.</w:t>
      </w:r>
      <w:r>
        <w:rPr>
          <w:bCs/>
        </w:rPr>
        <w:t xml:space="preserve"> </w:t>
      </w:r>
      <w:r w:rsidRPr="00B8716E">
        <w:rPr>
          <w:bCs/>
        </w:rPr>
        <w:t xml:space="preserve">M., </w:t>
      </w:r>
      <w:proofErr w:type="spellStart"/>
      <w:r w:rsidRPr="00B8716E">
        <w:rPr>
          <w:bCs/>
        </w:rPr>
        <w:t>Berstis</w:t>
      </w:r>
      <w:proofErr w:type="spellEnd"/>
      <w:r w:rsidRPr="00B8716E">
        <w:rPr>
          <w:bCs/>
        </w:rPr>
        <w:t xml:space="preserve">, K., </w:t>
      </w:r>
      <w:r w:rsidRPr="00B8716E">
        <w:t>Dial, H.</w:t>
      </w:r>
      <w:r>
        <w:t xml:space="preserve"> </w:t>
      </w:r>
      <w:r w:rsidRPr="00B8716E">
        <w:t>R.</w:t>
      </w:r>
      <w:r w:rsidRPr="00B8716E">
        <w:rPr>
          <w:bCs/>
        </w:rPr>
        <w:t>, Europa, E.</w:t>
      </w:r>
      <w:r>
        <w:rPr>
          <w:bCs/>
        </w:rPr>
        <w:t xml:space="preserve"> </w:t>
      </w:r>
      <w:r w:rsidRPr="00B8716E">
        <w:rPr>
          <w:bCs/>
        </w:rPr>
        <w:t xml:space="preserve">E., Miller, C., … </w:t>
      </w:r>
      <w:proofErr w:type="spellStart"/>
      <w:r w:rsidRPr="00B8716E">
        <w:rPr>
          <w:bCs/>
        </w:rPr>
        <w:t>Gorno-Tempini</w:t>
      </w:r>
      <w:proofErr w:type="spellEnd"/>
      <w:r w:rsidRPr="00B8716E">
        <w:rPr>
          <w:bCs/>
        </w:rPr>
        <w:t>, M.</w:t>
      </w:r>
      <w:r>
        <w:rPr>
          <w:bCs/>
        </w:rPr>
        <w:t xml:space="preserve"> </w:t>
      </w:r>
      <w:r w:rsidRPr="00B8716E">
        <w:rPr>
          <w:bCs/>
        </w:rPr>
        <w:t>L.</w:t>
      </w:r>
      <w:r>
        <w:rPr>
          <w:bCs/>
        </w:rPr>
        <w:t xml:space="preserve"> </w:t>
      </w:r>
      <w:r w:rsidRPr="00B8716E">
        <w:rPr>
          <w:bCs/>
          <w:i/>
        </w:rPr>
        <w:t xml:space="preserve">Immediate and long-term benefits of </w:t>
      </w:r>
      <w:proofErr w:type="spellStart"/>
      <w:r w:rsidRPr="00B8716E">
        <w:rPr>
          <w:bCs/>
          <w:i/>
        </w:rPr>
        <w:t>restitutive</w:t>
      </w:r>
      <w:proofErr w:type="spellEnd"/>
      <w:r w:rsidRPr="00B8716E">
        <w:rPr>
          <w:bCs/>
          <w:i/>
        </w:rPr>
        <w:t xml:space="preserve"> treatment for speech and language in primary progressive aphasia</w:t>
      </w:r>
      <w:r>
        <w:rPr>
          <w:bCs/>
        </w:rPr>
        <w:t xml:space="preserve"> (platform presentation), November</w:t>
      </w:r>
      <w:r w:rsidR="00CF52E2">
        <w:rPr>
          <w:bCs/>
        </w:rPr>
        <w:t>, 5.</w:t>
      </w:r>
    </w:p>
    <w:p w:rsidR="00B8716E" w:rsidRDefault="00B8716E">
      <w:pPr>
        <w:rPr>
          <w:bCs/>
        </w:rPr>
      </w:pPr>
    </w:p>
    <w:p w:rsidR="006A7C64" w:rsidRDefault="006A7C64">
      <w:pPr>
        <w:rPr>
          <w:rFonts w:cstheme="minorHAnsi"/>
          <w:b/>
          <w:bCs/>
        </w:rPr>
      </w:pPr>
    </w:p>
    <w:p w:rsidR="006A7C64" w:rsidRDefault="006A7C64">
      <w:pPr>
        <w:rPr>
          <w:rFonts w:cstheme="minorHAnsi"/>
          <w:b/>
          <w:bCs/>
        </w:rPr>
      </w:pPr>
    </w:p>
    <w:p w:rsidR="00B8716E" w:rsidRPr="00E05C0B" w:rsidRDefault="00E05C0B">
      <w:pPr>
        <w:rPr>
          <w:rFonts w:cstheme="minorHAnsi"/>
          <w:b/>
          <w:bCs/>
        </w:rPr>
      </w:pPr>
      <w:r w:rsidRPr="00E05C0B">
        <w:rPr>
          <w:rFonts w:cstheme="minorHAnsi"/>
          <w:b/>
          <w:bCs/>
        </w:rPr>
        <w:lastRenderedPageBreak/>
        <w:t>Fall Voice Conference-San Francisco</w:t>
      </w:r>
    </w:p>
    <w:p w:rsidR="00E05C0B" w:rsidRDefault="00E05C0B">
      <w:pPr>
        <w:rPr>
          <w:rFonts w:cstheme="minorHAnsi"/>
          <w:iCs/>
        </w:rPr>
      </w:pPr>
      <w:r w:rsidRPr="00E05C0B">
        <w:rPr>
          <w:rFonts w:cstheme="minorHAnsi"/>
        </w:rPr>
        <w:t>*</w:t>
      </w:r>
      <w:r w:rsidRPr="00E05C0B">
        <w:rPr>
          <w:rFonts w:cstheme="minorHAnsi"/>
          <w:b/>
        </w:rPr>
        <w:t>Fan, R., Joshi, A., *Dueppen, A.</w:t>
      </w:r>
      <w:r w:rsidRPr="00E05C0B">
        <w:rPr>
          <w:rFonts w:cstheme="minorHAnsi"/>
        </w:rPr>
        <w:t xml:space="preserve">, Procter, T., Goodwin, M. E., </w:t>
      </w:r>
      <w:proofErr w:type="spellStart"/>
      <w:r w:rsidRPr="00E05C0B">
        <w:rPr>
          <w:rFonts w:cstheme="minorHAnsi"/>
        </w:rPr>
        <w:t>Yiu</w:t>
      </w:r>
      <w:proofErr w:type="spellEnd"/>
      <w:r w:rsidRPr="00E05C0B">
        <w:rPr>
          <w:rFonts w:cstheme="minorHAnsi"/>
        </w:rPr>
        <w:t xml:space="preserve">. Y., </w:t>
      </w:r>
      <w:proofErr w:type="spellStart"/>
      <w:r w:rsidRPr="00E05C0B">
        <w:rPr>
          <w:rFonts w:cstheme="minorHAnsi"/>
        </w:rPr>
        <w:t>Thekdi</w:t>
      </w:r>
      <w:proofErr w:type="spellEnd"/>
      <w:r w:rsidRPr="00E05C0B">
        <w:rPr>
          <w:rFonts w:cstheme="minorHAnsi"/>
        </w:rPr>
        <w:t xml:space="preserve">, A.A., </w:t>
      </w:r>
      <w:proofErr w:type="spellStart"/>
      <w:r w:rsidRPr="00E05C0B">
        <w:rPr>
          <w:rFonts w:cstheme="minorHAnsi"/>
        </w:rPr>
        <w:t>Kulesz</w:t>
      </w:r>
      <w:proofErr w:type="spellEnd"/>
      <w:r w:rsidRPr="00E05C0B">
        <w:rPr>
          <w:rFonts w:cstheme="minorHAnsi"/>
        </w:rPr>
        <w:t xml:space="preserve">, P. A. </w:t>
      </w:r>
      <w:r w:rsidRPr="00E05C0B">
        <w:rPr>
          <w:rFonts w:cstheme="minorHAnsi"/>
          <w:i/>
          <w:iCs/>
        </w:rPr>
        <w:t xml:space="preserve">Clinical outcomes for two types of voice rest programs after </w:t>
      </w:r>
      <w:proofErr w:type="spellStart"/>
      <w:r w:rsidRPr="00E05C0B">
        <w:rPr>
          <w:rFonts w:cstheme="minorHAnsi"/>
          <w:i/>
          <w:iCs/>
        </w:rPr>
        <w:t>phonomicrosurgery</w:t>
      </w:r>
      <w:proofErr w:type="spellEnd"/>
      <w:r w:rsidRPr="00E05C0B">
        <w:rPr>
          <w:rFonts w:cstheme="minorHAnsi"/>
          <w:i/>
          <w:iCs/>
        </w:rPr>
        <w:t xml:space="preserve"> for patients with benign vocal fold lesions</w:t>
      </w:r>
      <w:r w:rsidRPr="00E05C0B">
        <w:rPr>
          <w:rFonts w:cstheme="minorHAnsi"/>
          <w:iCs/>
        </w:rPr>
        <w:t xml:space="preserve"> (platform presentation), October 2022.</w:t>
      </w:r>
      <w:r w:rsidR="006A7C64">
        <w:rPr>
          <w:rFonts w:cstheme="minorHAnsi"/>
          <w:iCs/>
        </w:rPr>
        <w:t xml:space="preserve"> *UH COMD PhD students</w:t>
      </w:r>
    </w:p>
    <w:p w:rsidR="006A7C64" w:rsidRDefault="006A7C64">
      <w:pPr>
        <w:rPr>
          <w:rFonts w:cstheme="minorHAnsi"/>
          <w:iCs/>
        </w:rPr>
      </w:pPr>
    </w:p>
    <w:p w:rsidR="00E05C0B" w:rsidRPr="00E05C0B" w:rsidRDefault="00E05C0B">
      <w:pPr>
        <w:rPr>
          <w:rFonts w:cstheme="minorHAnsi"/>
          <w:b/>
          <w:bCs/>
          <w:iCs/>
        </w:rPr>
      </w:pPr>
      <w:proofErr w:type="gramStart"/>
      <w:r w:rsidRPr="00E05C0B">
        <w:rPr>
          <w:rFonts w:cstheme="minorHAnsi"/>
          <w:b/>
          <w:bCs/>
          <w:iCs/>
        </w:rPr>
        <w:t>60th</w:t>
      </w:r>
      <w:proofErr w:type="gramEnd"/>
      <w:r w:rsidRPr="00E05C0B">
        <w:rPr>
          <w:rFonts w:cstheme="minorHAnsi"/>
          <w:b/>
          <w:bCs/>
          <w:iCs/>
        </w:rPr>
        <w:t xml:space="preserve"> Annual Meeting of the Academy of Aphasia-Philadelphia</w:t>
      </w:r>
    </w:p>
    <w:p w:rsidR="00E05C0B" w:rsidRDefault="00E05C0B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E05C0B">
        <w:rPr>
          <w:rFonts w:cstheme="minorHAnsi"/>
          <w:bCs/>
          <w:iCs/>
        </w:rPr>
        <w:t>Grasso, S.</w:t>
      </w:r>
      <w:r>
        <w:rPr>
          <w:rFonts w:cstheme="minorHAnsi"/>
          <w:bCs/>
          <w:iCs/>
        </w:rPr>
        <w:t xml:space="preserve"> </w:t>
      </w:r>
      <w:r w:rsidRPr="00E05C0B">
        <w:rPr>
          <w:rFonts w:cstheme="minorHAnsi"/>
          <w:bCs/>
          <w:iCs/>
        </w:rPr>
        <w:t xml:space="preserve">M., </w:t>
      </w:r>
      <w:proofErr w:type="spellStart"/>
      <w:r w:rsidRPr="00E05C0B">
        <w:rPr>
          <w:rFonts w:cstheme="minorHAnsi"/>
          <w:bCs/>
          <w:iCs/>
        </w:rPr>
        <w:t>Domenech</w:t>
      </w:r>
      <w:proofErr w:type="spellEnd"/>
      <w:r w:rsidRPr="00E05C0B">
        <w:rPr>
          <w:rFonts w:cstheme="minorHAnsi"/>
          <w:bCs/>
          <w:iCs/>
        </w:rPr>
        <w:t xml:space="preserve">, L., </w:t>
      </w:r>
      <w:proofErr w:type="spellStart"/>
      <w:r w:rsidRPr="00E05C0B">
        <w:rPr>
          <w:rFonts w:cstheme="minorHAnsi"/>
          <w:bCs/>
          <w:iCs/>
        </w:rPr>
        <w:t>Berstis</w:t>
      </w:r>
      <w:proofErr w:type="spellEnd"/>
      <w:r w:rsidRPr="00E05C0B">
        <w:rPr>
          <w:rFonts w:cstheme="minorHAnsi"/>
          <w:bCs/>
          <w:iCs/>
        </w:rPr>
        <w:t xml:space="preserve">, K., </w:t>
      </w:r>
      <w:r w:rsidRPr="009032B7">
        <w:rPr>
          <w:rFonts w:cstheme="minorHAnsi"/>
          <w:b/>
          <w:iCs/>
        </w:rPr>
        <w:t>Dial, H. R.</w:t>
      </w:r>
      <w:r w:rsidRPr="00E05C0B">
        <w:rPr>
          <w:rFonts w:cstheme="minorHAnsi"/>
          <w:bCs/>
          <w:iCs/>
        </w:rPr>
        <w:t xml:space="preserve">, Europa, E., </w:t>
      </w:r>
      <w:proofErr w:type="spellStart"/>
      <w:r w:rsidRPr="00E05C0B">
        <w:rPr>
          <w:rFonts w:cstheme="minorHAnsi"/>
          <w:bCs/>
          <w:iCs/>
        </w:rPr>
        <w:t>Faixa</w:t>
      </w:r>
      <w:proofErr w:type="spellEnd"/>
      <w:r w:rsidRPr="00E05C0B">
        <w:rPr>
          <w:rFonts w:cstheme="minorHAnsi"/>
          <w:bCs/>
          <w:iCs/>
        </w:rPr>
        <w:t xml:space="preserve"> Sol, C.</w:t>
      </w:r>
      <w:proofErr w:type="gramStart"/>
      <w:r w:rsidRPr="00E05C0B">
        <w:rPr>
          <w:rFonts w:cstheme="minorHAnsi"/>
          <w:bCs/>
          <w:iCs/>
        </w:rPr>
        <w:t>,…</w:t>
      </w:r>
      <w:proofErr w:type="gramEnd"/>
      <w:r w:rsidRPr="00E05C0B">
        <w:rPr>
          <w:rFonts w:cstheme="minorHAnsi"/>
          <w:bCs/>
          <w:iCs/>
        </w:rPr>
        <w:t xml:space="preserve"> Henry, M.</w:t>
      </w:r>
      <w:r>
        <w:rPr>
          <w:rFonts w:cstheme="minorHAnsi"/>
          <w:bCs/>
          <w:iCs/>
        </w:rPr>
        <w:t xml:space="preserve"> </w:t>
      </w:r>
      <w:r w:rsidRPr="00E05C0B">
        <w:rPr>
          <w:rFonts w:cstheme="minorHAnsi"/>
          <w:bCs/>
          <w:iCs/>
        </w:rPr>
        <w:t xml:space="preserve">L. </w:t>
      </w:r>
      <w:proofErr w:type="spellStart"/>
      <w:r w:rsidRPr="00E05C0B">
        <w:rPr>
          <w:rFonts w:cstheme="minorHAnsi"/>
          <w:bCs/>
          <w:i/>
          <w:iCs/>
        </w:rPr>
        <w:t>Restitutive</w:t>
      </w:r>
      <w:proofErr w:type="spellEnd"/>
      <w:r w:rsidRPr="00E05C0B">
        <w:rPr>
          <w:rFonts w:cstheme="minorHAnsi"/>
          <w:bCs/>
          <w:i/>
          <w:iCs/>
        </w:rPr>
        <w:t xml:space="preserve"> interventions in monolingual and bilingual speakers with primary progressive aphasia</w:t>
      </w:r>
      <w:r>
        <w:rPr>
          <w:rFonts w:cstheme="minorHAnsi"/>
          <w:bCs/>
          <w:iCs/>
        </w:rPr>
        <w:t xml:space="preserve"> (platform presentation), October 2022.</w:t>
      </w:r>
      <w:r w:rsidRPr="00E05C0B">
        <w:rPr>
          <w:rFonts w:ascii="Times New Roman" w:eastAsia="Times New Roman" w:hAnsi="Times New Roman"/>
          <w:b/>
          <w:bCs/>
          <w:sz w:val="24"/>
          <w:szCs w:val="24"/>
          <w:highlight w:val="green"/>
        </w:rPr>
        <w:t xml:space="preserve"> </w:t>
      </w:r>
    </w:p>
    <w:p w:rsidR="00E05C0B" w:rsidRDefault="00E05C0B">
      <w:pPr>
        <w:rPr>
          <w:rFonts w:cstheme="minorHAnsi"/>
          <w:bCs/>
          <w:iCs/>
        </w:rPr>
      </w:pPr>
      <w:r w:rsidRPr="00E05C0B">
        <w:rPr>
          <w:rFonts w:cstheme="minorHAnsi"/>
          <w:bCs/>
          <w:iCs/>
        </w:rPr>
        <w:t xml:space="preserve">Europa, E., </w:t>
      </w:r>
      <w:proofErr w:type="spellStart"/>
      <w:r w:rsidRPr="00E05C0B">
        <w:rPr>
          <w:rFonts w:cstheme="minorHAnsi"/>
          <w:bCs/>
          <w:iCs/>
        </w:rPr>
        <w:t>Berstis</w:t>
      </w:r>
      <w:proofErr w:type="spellEnd"/>
      <w:r w:rsidRPr="00E05C0B">
        <w:rPr>
          <w:rFonts w:cstheme="minorHAnsi"/>
          <w:bCs/>
          <w:iCs/>
        </w:rPr>
        <w:t xml:space="preserve">, K., </w:t>
      </w:r>
      <w:proofErr w:type="spellStart"/>
      <w:r w:rsidRPr="00E05C0B">
        <w:rPr>
          <w:rFonts w:cstheme="minorHAnsi"/>
          <w:bCs/>
          <w:iCs/>
        </w:rPr>
        <w:t>Ratnasiri</w:t>
      </w:r>
      <w:proofErr w:type="spellEnd"/>
      <w:r w:rsidRPr="00E05C0B">
        <w:rPr>
          <w:rFonts w:cstheme="minorHAnsi"/>
          <w:bCs/>
          <w:iCs/>
        </w:rPr>
        <w:t xml:space="preserve">, B., Grasso, S., </w:t>
      </w:r>
      <w:r w:rsidRPr="009032B7">
        <w:rPr>
          <w:rFonts w:cstheme="minorHAnsi"/>
          <w:b/>
          <w:bCs/>
          <w:iCs/>
        </w:rPr>
        <w:t>Dial, H. R.</w:t>
      </w:r>
      <w:r w:rsidRPr="00E05C0B">
        <w:rPr>
          <w:rFonts w:cstheme="minorHAnsi"/>
          <w:bCs/>
          <w:iCs/>
        </w:rPr>
        <w:t xml:space="preserve">, Vogel, A., ... Henry, M. </w:t>
      </w:r>
      <w:r w:rsidRPr="00CF52E2">
        <w:rPr>
          <w:rFonts w:cstheme="minorHAnsi"/>
          <w:bCs/>
          <w:i/>
          <w:iCs/>
        </w:rPr>
        <w:t xml:space="preserve">Longitudinal change in connected speech and language measures in </w:t>
      </w:r>
      <w:proofErr w:type="spellStart"/>
      <w:r w:rsidRPr="00CF52E2">
        <w:rPr>
          <w:rFonts w:cstheme="minorHAnsi"/>
          <w:bCs/>
          <w:i/>
          <w:iCs/>
        </w:rPr>
        <w:t>nonfluent</w:t>
      </w:r>
      <w:proofErr w:type="spellEnd"/>
      <w:r w:rsidRPr="00CF52E2">
        <w:rPr>
          <w:rFonts w:cstheme="minorHAnsi"/>
          <w:bCs/>
          <w:i/>
          <w:iCs/>
        </w:rPr>
        <w:t>/</w:t>
      </w:r>
      <w:proofErr w:type="spellStart"/>
      <w:r w:rsidRPr="00CF52E2">
        <w:rPr>
          <w:rFonts w:cstheme="minorHAnsi"/>
          <w:bCs/>
          <w:i/>
          <w:iCs/>
        </w:rPr>
        <w:t>agrammatic</w:t>
      </w:r>
      <w:proofErr w:type="spellEnd"/>
      <w:r w:rsidRPr="00CF52E2">
        <w:rPr>
          <w:rFonts w:cstheme="minorHAnsi"/>
          <w:bCs/>
          <w:i/>
          <w:iCs/>
        </w:rPr>
        <w:t xml:space="preserve"> variant primary progressive aphasia</w:t>
      </w:r>
      <w:r>
        <w:rPr>
          <w:rFonts w:cstheme="minorHAnsi"/>
          <w:b/>
          <w:bCs/>
          <w:iCs/>
        </w:rPr>
        <w:t xml:space="preserve"> </w:t>
      </w:r>
      <w:r>
        <w:rPr>
          <w:rFonts w:cstheme="minorHAnsi"/>
          <w:bCs/>
          <w:iCs/>
        </w:rPr>
        <w:t>(poster presentation), October 2022</w:t>
      </w:r>
      <w:r w:rsidR="00CF52E2">
        <w:rPr>
          <w:rFonts w:cstheme="minorHAnsi"/>
          <w:bCs/>
          <w:iCs/>
        </w:rPr>
        <w:t>.</w:t>
      </w:r>
    </w:p>
    <w:p w:rsidR="00CF52E2" w:rsidRDefault="00CF52E2">
      <w:pPr>
        <w:rPr>
          <w:rFonts w:cstheme="minorHAnsi"/>
          <w:bCs/>
          <w:iCs/>
        </w:rPr>
      </w:pPr>
      <w:proofErr w:type="spellStart"/>
      <w:r w:rsidRPr="00CF52E2">
        <w:rPr>
          <w:rFonts w:cstheme="minorHAnsi"/>
          <w:bCs/>
          <w:iCs/>
        </w:rPr>
        <w:t>Dresang</w:t>
      </w:r>
      <w:proofErr w:type="spellEnd"/>
      <w:r w:rsidRPr="00CF52E2">
        <w:rPr>
          <w:rFonts w:cstheme="minorHAnsi"/>
          <w:bCs/>
          <w:iCs/>
        </w:rPr>
        <w:t xml:space="preserve">, H. C., Harvey, D. Y., </w:t>
      </w:r>
      <w:proofErr w:type="spellStart"/>
      <w:r w:rsidRPr="00CF52E2">
        <w:rPr>
          <w:rFonts w:cstheme="minorHAnsi"/>
          <w:bCs/>
          <w:iCs/>
        </w:rPr>
        <w:t>Vnenchak</w:t>
      </w:r>
      <w:proofErr w:type="spellEnd"/>
      <w:r w:rsidRPr="00CF52E2">
        <w:rPr>
          <w:rFonts w:cstheme="minorHAnsi"/>
          <w:bCs/>
          <w:iCs/>
        </w:rPr>
        <w:t xml:space="preserve">, L. </w:t>
      </w:r>
      <w:proofErr w:type="spellStart"/>
      <w:r w:rsidRPr="00CF52E2">
        <w:rPr>
          <w:rFonts w:cstheme="minorHAnsi"/>
          <w:bCs/>
          <w:iCs/>
        </w:rPr>
        <w:t>Twigg</w:t>
      </w:r>
      <w:proofErr w:type="spellEnd"/>
      <w:r w:rsidRPr="00CF52E2">
        <w:rPr>
          <w:rFonts w:cstheme="minorHAnsi"/>
          <w:bCs/>
          <w:iCs/>
        </w:rPr>
        <w:t xml:space="preserve">, P., </w:t>
      </w:r>
      <w:proofErr w:type="spellStart"/>
      <w:r w:rsidRPr="00CF52E2">
        <w:rPr>
          <w:rFonts w:cstheme="minorHAnsi"/>
          <w:bCs/>
          <w:iCs/>
        </w:rPr>
        <w:t>Brecher</w:t>
      </w:r>
      <w:proofErr w:type="spellEnd"/>
      <w:r w:rsidRPr="00CF52E2">
        <w:rPr>
          <w:rFonts w:cstheme="minorHAnsi"/>
          <w:bCs/>
          <w:iCs/>
        </w:rPr>
        <w:t xml:space="preserve">, A. </w:t>
      </w:r>
      <w:r w:rsidRPr="00CF52E2">
        <w:rPr>
          <w:rFonts w:cstheme="minorHAnsi"/>
          <w:b/>
          <w:bCs/>
          <w:iCs/>
        </w:rPr>
        <w:t>Maher, L. M.</w:t>
      </w:r>
      <w:r w:rsidRPr="00CF52E2">
        <w:rPr>
          <w:rFonts w:cstheme="minorHAnsi"/>
          <w:bCs/>
          <w:iCs/>
        </w:rPr>
        <w:t xml:space="preserve">, Hamilton, R. H., &amp; </w:t>
      </w:r>
      <w:proofErr w:type="spellStart"/>
      <w:r w:rsidRPr="00CF52E2">
        <w:rPr>
          <w:rFonts w:cstheme="minorHAnsi"/>
          <w:bCs/>
          <w:iCs/>
        </w:rPr>
        <w:t>Coslett</w:t>
      </w:r>
      <w:proofErr w:type="spellEnd"/>
      <w:r w:rsidRPr="00CF52E2">
        <w:rPr>
          <w:rFonts w:cstheme="minorHAnsi"/>
          <w:bCs/>
          <w:iCs/>
        </w:rPr>
        <w:t>, H. B. Semantic and phonological abilities inform effectiveness of transcranial magnetic stimulatio</w:t>
      </w:r>
      <w:r>
        <w:rPr>
          <w:rFonts w:cstheme="minorHAnsi"/>
          <w:bCs/>
          <w:iCs/>
        </w:rPr>
        <w:t>n on aphasia treatment outcomes (platform presentation), October 2022.</w:t>
      </w:r>
    </w:p>
    <w:p w:rsidR="00CF52E2" w:rsidRDefault="00CF52E2">
      <w:pPr>
        <w:rPr>
          <w:rFonts w:cstheme="minorHAnsi"/>
          <w:bCs/>
          <w:iCs/>
        </w:rPr>
      </w:pPr>
    </w:p>
    <w:p w:rsidR="006A7C64" w:rsidRPr="006A7C64" w:rsidRDefault="00CF52E2">
      <w:pPr>
        <w:rPr>
          <w:rFonts w:cstheme="minorHAnsi"/>
          <w:b/>
          <w:bCs/>
          <w:iCs/>
        </w:rPr>
      </w:pPr>
      <w:r w:rsidRPr="006A7C64">
        <w:rPr>
          <w:rFonts w:cstheme="minorHAnsi"/>
          <w:b/>
          <w:bCs/>
          <w:iCs/>
        </w:rPr>
        <w:t xml:space="preserve">Europeans </w:t>
      </w:r>
      <w:r w:rsidR="006A7C64">
        <w:rPr>
          <w:rFonts w:cstheme="minorHAnsi"/>
          <w:b/>
          <w:bCs/>
          <w:iCs/>
        </w:rPr>
        <w:t>Society for</w:t>
      </w:r>
      <w:r w:rsidRPr="006A7C64">
        <w:rPr>
          <w:rFonts w:cstheme="minorHAnsi"/>
          <w:b/>
          <w:bCs/>
          <w:iCs/>
        </w:rPr>
        <w:t xml:space="preserve"> Swallowing Disorders Annual Con</w:t>
      </w:r>
      <w:r w:rsidR="006A7C64">
        <w:rPr>
          <w:rFonts w:cstheme="minorHAnsi"/>
          <w:b/>
          <w:bCs/>
          <w:iCs/>
        </w:rPr>
        <w:t>gress</w:t>
      </w:r>
      <w:r w:rsidRPr="006A7C64">
        <w:rPr>
          <w:rFonts w:cstheme="minorHAnsi"/>
          <w:b/>
          <w:bCs/>
          <w:iCs/>
        </w:rPr>
        <w:t>-Leuven, Belgium</w:t>
      </w:r>
    </w:p>
    <w:p w:rsidR="00CF52E2" w:rsidRPr="006A7C64" w:rsidRDefault="006A7C64">
      <w:pPr>
        <w:rPr>
          <w:rFonts w:cstheme="minorHAnsi"/>
          <w:bCs/>
          <w:iCs/>
        </w:rPr>
      </w:pPr>
      <w:r w:rsidRPr="006A7C64">
        <w:rPr>
          <w:rFonts w:cstheme="minorHAnsi"/>
          <w:bCs/>
          <w:iCs/>
        </w:rPr>
        <w:t>Doeltgen, S. H., Francis, R.,</w:t>
      </w:r>
      <w:r w:rsidRPr="006A7C64">
        <w:rPr>
          <w:rFonts w:cstheme="minorHAnsi"/>
          <w:b/>
          <w:bCs/>
          <w:iCs/>
        </w:rPr>
        <w:t xml:space="preserve"> Daniels, S. K.</w:t>
      </w:r>
      <w:r w:rsidRPr="006A7C64">
        <w:rPr>
          <w:rFonts w:cstheme="minorHAnsi"/>
          <w:bCs/>
          <w:iCs/>
        </w:rPr>
        <w:t xml:space="preserve">, Kaur, H., Mohammadi, L., &amp; Murray, J. (2022). </w:t>
      </w:r>
      <w:r w:rsidRPr="006A7C64">
        <w:rPr>
          <w:rFonts w:cstheme="minorHAnsi"/>
          <w:bCs/>
          <w:i/>
          <w:iCs/>
        </w:rPr>
        <w:t>Behavioral interventions targeting base of tongue to posterior pharyngeal wall approximation: A scoping review</w:t>
      </w:r>
      <w:r>
        <w:rPr>
          <w:rFonts w:cstheme="minorHAnsi"/>
          <w:bCs/>
          <w:iCs/>
        </w:rPr>
        <w:t xml:space="preserve"> (platform presentation), September 2022</w:t>
      </w:r>
    </w:p>
    <w:p w:rsidR="006A7C64" w:rsidRDefault="006A7C64">
      <w:pPr>
        <w:rPr>
          <w:rFonts w:cstheme="minorHAnsi"/>
          <w:bCs/>
          <w:iCs/>
        </w:rPr>
      </w:pPr>
    </w:p>
    <w:p w:rsidR="00CF52E2" w:rsidRPr="00E05C0B" w:rsidRDefault="00CF52E2">
      <w:pPr>
        <w:rPr>
          <w:rFonts w:cstheme="minorHAnsi"/>
          <w:bCs/>
          <w:iCs/>
        </w:rPr>
      </w:pPr>
    </w:p>
    <w:p w:rsidR="00E05C0B" w:rsidRDefault="00E05C0B">
      <w:pPr>
        <w:rPr>
          <w:rFonts w:cstheme="minorHAnsi"/>
          <w:bCs/>
          <w:iCs/>
        </w:rPr>
      </w:pPr>
    </w:p>
    <w:p w:rsidR="00E05C0B" w:rsidRPr="00E05C0B" w:rsidRDefault="00E05C0B">
      <w:pPr>
        <w:rPr>
          <w:rFonts w:cstheme="minorHAnsi"/>
          <w:iCs/>
        </w:rPr>
      </w:pPr>
    </w:p>
    <w:p w:rsidR="00E05C0B" w:rsidRPr="00E05C0B" w:rsidRDefault="00E05C0B">
      <w:pPr>
        <w:rPr>
          <w:rFonts w:cstheme="minorHAnsi"/>
        </w:rPr>
      </w:pPr>
    </w:p>
    <w:p w:rsidR="00BC62BF" w:rsidRDefault="00BC62BF"/>
    <w:sectPr w:rsidR="00BC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F0"/>
    <w:rsid w:val="000576DA"/>
    <w:rsid w:val="000651BD"/>
    <w:rsid w:val="00187751"/>
    <w:rsid w:val="006A7C64"/>
    <w:rsid w:val="007A46F0"/>
    <w:rsid w:val="009032B7"/>
    <w:rsid w:val="00B8716E"/>
    <w:rsid w:val="00BC62BF"/>
    <w:rsid w:val="00CF52E2"/>
    <w:rsid w:val="00E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BB8F"/>
  <w15:chartTrackingRefBased/>
  <w15:docId w15:val="{084681A0-85B9-4ECE-8A04-2264184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BC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Stephanie K</dc:creator>
  <cp:keywords/>
  <dc:description/>
  <cp:lastModifiedBy>Daniels, Stephanie K</cp:lastModifiedBy>
  <cp:revision>2</cp:revision>
  <dcterms:created xsi:type="dcterms:W3CDTF">2022-11-02T17:27:00Z</dcterms:created>
  <dcterms:modified xsi:type="dcterms:W3CDTF">2022-11-02T19:49:00Z</dcterms:modified>
</cp:coreProperties>
</file>