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77" w:rsidRDefault="003D211C">
      <w:r>
        <w:rPr>
          <w:noProof/>
          <w:lang w:bidi="ar-SA"/>
        </w:rPr>
        <w:drawing>
          <wp:inline distT="0" distB="0" distL="0" distR="0">
            <wp:extent cx="6880485" cy="22601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569" cy="226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11C" w:rsidRDefault="003D211C"/>
    <w:p w:rsidR="003D211C" w:rsidRDefault="003D211C"/>
    <w:p w:rsidR="00B543F1" w:rsidRDefault="00B543F1" w:rsidP="003D211C">
      <w:pPr>
        <w:jc w:val="center"/>
        <w:rPr>
          <w:rFonts w:ascii="Leelawadee" w:eastAsiaTheme="minorHAnsi" w:hAnsi="Leelawadee" w:cs="Leelawadee"/>
          <w:b/>
          <w:bCs/>
          <w:i/>
          <w:iCs/>
          <w:lang w:bidi="he-IL"/>
        </w:rPr>
      </w:pPr>
    </w:p>
    <w:p w:rsidR="00B543F1" w:rsidRDefault="00B543F1" w:rsidP="003D211C">
      <w:pPr>
        <w:jc w:val="center"/>
        <w:rPr>
          <w:rFonts w:ascii="Leelawadee" w:eastAsiaTheme="minorHAnsi" w:hAnsi="Leelawadee" w:cs="Leelawadee"/>
          <w:b/>
          <w:bCs/>
          <w:i/>
          <w:iCs/>
          <w:lang w:bidi="he-IL"/>
        </w:rPr>
      </w:pPr>
    </w:p>
    <w:p w:rsidR="003D211C" w:rsidRPr="00B543F1" w:rsidRDefault="003D211C" w:rsidP="003D211C">
      <w:pPr>
        <w:jc w:val="center"/>
        <w:rPr>
          <w:rFonts w:ascii="Leelawadee" w:eastAsiaTheme="minorHAnsi" w:hAnsi="Leelawadee" w:cs="Leelawadee"/>
          <w:b/>
          <w:bCs/>
          <w:i/>
          <w:iCs/>
          <w:lang w:bidi="he-IL"/>
        </w:rPr>
      </w:pPr>
      <w:r w:rsidRPr="00B543F1">
        <w:rPr>
          <w:rFonts w:ascii="Leelawadee" w:eastAsiaTheme="minorHAnsi" w:hAnsi="Leelawadee" w:cs="Leelawadee"/>
          <w:b/>
          <w:bCs/>
          <w:i/>
          <w:iCs/>
          <w:lang w:bidi="he-IL"/>
        </w:rPr>
        <w:t>Presented by The Jewish Theological Seminary</w:t>
      </w:r>
    </w:p>
    <w:p w:rsidR="003D211C" w:rsidRPr="00B543F1" w:rsidRDefault="003D211C" w:rsidP="003D211C">
      <w:pPr>
        <w:jc w:val="center"/>
        <w:rPr>
          <w:rFonts w:ascii="Leelawadee" w:eastAsiaTheme="minorHAnsi" w:hAnsi="Leelawadee" w:cs="Leelawadee"/>
          <w:b/>
          <w:bCs/>
          <w:i/>
          <w:iCs/>
          <w:lang w:bidi="he-IL"/>
        </w:rPr>
      </w:pPr>
      <w:proofErr w:type="gramStart"/>
      <w:r w:rsidRPr="00B543F1">
        <w:rPr>
          <w:rFonts w:ascii="Leelawadee" w:eastAsiaTheme="minorHAnsi" w:hAnsi="Leelawadee" w:cs="Leelawadee"/>
          <w:b/>
          <w:bCs/>
          <w:i/>
          <w:iCs/>
          <w:lang w:bidi="he-IL"/>
        </w:rPr>
        <w:t>in</w:t>
      </w:r>
      <w:proofErr w:type="gramEnd"/>
      <w:r w:rsidRPr="00B543F1">
        <w:rPr>
          <w:rFonts w:ascii="Leelawadee" w:eastAsiaTheme="minorHAnsi" w:hAnsi="Leelawadee" w:cs="Leelawadee"/>
          <w:b/>
          <w:bCs/>
          <w:i/>
          <w:iCs/>
          <w:lang w:bidi="he-IL"/>
        </w:rPr>
        <w:t xml:space="preserve"> Cooperation with Rice University and The University of Houston</w:t>
      </w:r>
    </w:p>
    <w:p w:rsidR="003D211C" w:rsidRPr="00B543F1" w:rsidRDefault="003D211C" w:rsidP="003D211C">
      <w:pPr>
        <w:jc w:val="center"/>
        <w:rPr>
          <w:rFonts w:ascii="Leelawadee" w:eastAsiaTheme="minorHAnsi" w:hAnsi="Leelawadee" w:cs="Leelawadee"/>
          <w:b/>
          <w:bCs/>
          <w:sz w:val="22"/>
          <w:lang w:bidi="he-IL"/>
        </w:rPr>
      </w:pPr>
    </w:p>
    <w:p w:rsidR="003D211C" w:rsidRPr="00B543F1" w:rsidRDefault="003D211C" w:rsidP="003D211C">
      <w:pPr>
        <w:jc w:val="center"/>
        <w:rPr>
          <w:rFonts w:ascii="Leelawadee" w:eastAsiaTheme="minorHAnsi" w:hAnsi="Leelawadee" w:cs="Leelawadee"/>
          <w:b/>
          <w:bCs/>
          <w:sz w:val="22"/>
          <w:lang w:bidi="he-IL"/>
        </w:rPr>
      </w:pPr>
      <w:r w:rsidRPr="00B543F1">
        <w:rPr>
          <w:rFonts w:ascii="Leelawadee" w:eastAsiaTheme="minorHAnsi" w:hAnsi="Leelawadee" w:cs="Leelawadee"/>
          <w:b/>
          <w:bCs/>
          <w:sz w:val="22"/>
          <w:lang w:bidi="he-IL"/>
        </w:rPr>
        <w:t>Sunday, October 27, 2013</w:t>
      </w:r>
    </w:p>
    <w:p w:rsidR="003D211C" w:rsidRPr="00B543F1" w:rsidRDefault="003D211C" w:rsidP="003D211C">
      <w:pPr>
        <w:jc w:val="center"/>
        <w:rPr>
          <w:rFonts w:ascii="Leelawadee" w:eastAsiaTheme="minorHAnsi" w:hAnsi="Leelawadee" w:cs="Leelawadee"/>
          <w:b/>
          <w:bCs/>
          <w:sz w:val="22"/>
          <w:lang w:bidi="he-IL"/>
        </w:rPr>
      </w:pPr>
      <w:proofErr w:type="gramStart"/>
      <w:r w:rsidRPr="00B543F1">
        <w:rPr>
          <w:rFonts w:ascii="Leelawadee" w:eastAsiaTheme="minorHAnsi" w:hAnsi="Leelawadee" w:cs="Leelawadee"/>
          <w:b/>
          <w:bCs/>
          <w:sz w:val="22"/>
          <w:lang w:bidi="he-IL"/>
        </w:rPr>
        <w:t>at</w:t>
      </w:r>
      <w:proofErr w:type="gramEnd"/>
      <w:r w:rsidRPr="00B543F1">
        <w:rPr>
          <w:rFonts w:ascii="Leelawadee" w:eastAsiaTheme="minorHAnsi" w:hAnsi="Leelawadee" w:cs="Leelawadee"/>
          <w:b/>
          <w:bCs/>
          <w:sz w:val="22"/>
          <w:lang w:bidi="he-IL"/>
        </w:rPr>
        <w:t xml:space="preserve"> Rice University</w:t>
      </w:r>
    </w:p>
    <w:p w:rsidR="003D211C" w:rsidRPr="00B543F1" w:rsidRDefault="003D211C" w:rsidP="003D211C">
      <w:pPr>
        <w:jc w:val="center"/>
        <w:rPr>
          <w:rFonts w:ascii="Leelawadee" w:eastAsiaTheme="minorHAnsi" w:hAnsi="Leelawadee" w:cs="Leelawadee"/>
          <w:b/>
          <w:bCs/>
          <w:sz w:val="22"/>
          <w:lang w:bidi="he-IL"/>
        </w:rPr>
      </w:pPr>
      <w:r w:rsidRPr="00B543F1">
        <w:rPr>
          <w:rFonts w:ascii="Leelawadee" w:eastAsiaTheme="minorHAnsi" w:hAnsi="Leelawadee" w:cs="Leelawadee"/>
          <w:b/>
          <w:bCs/>
          <w:sz w:val="22"/>
          <w:lang w:bidi="he-IL"/>
        </w:rPr>
        <w:t>10:30 a.m. – 5:00 p.m.</w:t>
      </w:r>
    </w:p>
    <w:p w:rsidR="003D211C" w:rsidRPr="00B543F1" w:rsidRDefault="003D211C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</w:p>
    <w:p w:rsidR="00B543F1" w:rsidRDefault="00B543F1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</w:p>
    <w:p w:rsidR="00B543F1" w:rsidRDefault="00B543F1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</w:p>
    <w:p w:rsidR="003D211C" w:rsidRPr="00B543F1" w:rsidRDefault="003D211C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  <w:r w:rsidRPr="00B543F1">
        <w:rPr>
          <w:rFonts w:ascii="Leelawadee" w:eastAsiaTheme="minorHAnsi" w:hAnsi="Leelawadee" w:cs="Leelawadee"/>
          <w:sz w:val="22"/>
          <w:lang w:bidi="he-IL"/>
        </w:rPr>
        <w:t>This single-day event is designed to generate interest in high-level academically-focused adult Jewish</w:t>
      </w:r>
    </w:p>
    <w:p w:rsidR="003D211C" w:rsidRPr="00B543F1" w:rsidRDefault="003D211C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  <w:proofErr w:type="gramStart"/>
      <w:r w:rsidRPr="00B543F1">
        <w:rPr>
          <w:rFonts w:ascii="Leelawadee" w:eastAsiaTheme="minorHAnsi" w:hAnsi="Leelawadee" w:cs="Leelawadee"/>
          <w:sz w:val="22"/>
          <w:lang w:bidi="he-IL"/>
        </w:rPr>
        <w:t>learning</w:t>
      </w:r>
      <w:proofErr w:type="gramEnd"/>
      <w:r w:rsidRPr="00B543F1">
        <w:rPr>
          <w:rFonts w:ascii="Leelawadee" w:eastAsiaTheme="minorHAnsi" w:hAnsi="Leelawadee" w:cs="Leelawadee"/>
          <w:sz w:val="22"/>
          <w:lang w:bidi="he-IL"/>
        </w:rPr>
        <w:t>. Learners with diverse backgrounds study together with scholars who are enriching the landscape</w:t>
      </w:r>
    </w:p>
    <w:p w:rsidR="003D211C" w:rsidRPr="00B543F1" w:rsidRDefault="003D211C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  <w:proofErr w:type="gramStart"/>
      <w:r w:rsidRPr="00B543F1">
        <w:rPr>
          <w:rFonts w:ascii="Leelawadee" w:eastAsiaTheme="minorHAnsi" w:hAnsi="Leelawadee" w:cs="Leelawadee"/>
          <w:sz w:val="22"/>
          <w:lang w:bidi="he-IL"/>
        </w:rPr>
        <w:t>of</w:t>
      </w:r>
      <w:proofErr w:type="gramEnd"/>
      <w:r w:rsidRPr="00B543F1">
        <w:rPr>
          <w:rFonts w:ascii="Leelawadee" w:eastAsiaTheme="minorHAnsi" w:hAnsi="Leelawadee" w:cs="Leelawadee"/>
          <w:sz w:val="22"/>
          <w:lang w:bidi="he-IL"/>
        </w:rPr>
        <w:t xml:space="preserve"> contemporary Judaism.</w:t>
      </w:r>
    </w:p>
    <w:p w:rsidR="00B543F1" w:rsidRPr="00B543F1" w:rsidRDefault="00B543F1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</w:p>
    <w:p w:rsidR="003D211C" w:rsidRPr="00B543F1" w:rsidRDefault="003D211C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  <w:proofErr w:type="gramStart"/>
      <w:r w:rsidRPr="00B543F1">
        <w:rPr>
          <w:rFonts w:ascii="Leelawadee" w:eastAsiaTheme="minorHAnsi" w:hAnsi="Leelawadee" w:cs="Leelawadee"/>
          <w:sz w:val="22"/>
          <w:lang w:bidi="he-IL"/>
        </w:rPr>
        <w:t>Faculty are</w:t>
      </w:r>
      <w:proofErr w:type="gramEnd"/>
      <w:r w:rsidRPr="00B543F1">
        <w:rPr>
          <w:rFonts w:ascii="Leelawadee" w:eastAsiaTheme="minorHAnsi" w:hAnsi="Leelawadee" w:cs="Leelawadee"/>
          <w:sz w:val="22"/>
          <w:lang w:bidi="he-IL"/>
        </w:rPr>
        <w:t xml:space="preserve"> drawn from an array of leading academic institutions, both secular and religious. Instructors are</w:t>
      </w:r>
    </w:p>
    <w:p w:rsidR="003D211C" w:rsidRPr="00B543F1" w:rsidRDefault="003D211C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  <w:r w:rsidRPr="00B543F1">
        <w:rPr>
          <w:rFonts w:ascii="Leelawadee" w:eastAsiaTheme="minorHAnsi" w:hAnsi="Leelawadee" w:cs="Leelawadee"/>
          <w:sz w:val="22"/>
          <w:lang w:bidi="he-IL"/>
        </w:rPr>
        <w:t>Jewish Studies scholar-teachers with advanced academic degrees. They bring a level of scholarship typically</w:t>
      </w:r>
    </w:p>
    <w:p w:rsidR="003D211C" w:rsidRPr="00B543F1" w:rsidRDefault="003D211C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  <w:proofErr w:type="gramStart"/>
      <w:r w:rsidRPr="00B543F1">
        <w:rPr>
          <w:rFonts w:ascii="Leelawadee" w:eastAsiaTheme="minorHAnsi" w:hAnsi="Leelawadee" w:cs="Leelawadee"/>
          <w:sz w:val="22"/>
          <w:lang w:bidi="he-IL"/>
        </w:rPr>
        <w:t>encountered</w:t>
      </w:r>
      <w:proofErr w:type="gramEnd"/>
      <w:r w:rsidRPr="00B543F1">
        <w:rPr>
          <w:rFonts w:ascii="Leelawadee" w:eastAsiaTheme="minorHAnsi" w:hAnsi="Leelawadee" w:cs="Leelawadee"/>
          <w:sz w:val="22"/>
          <w:lang w:bidi="he-IL"/>
        </w:rPr>
        <w:t xml:space="preserve"> only in university settings. Each instructor has a demonstrated passion for adult Jewish</w:t>
      </w:r>
    </w:p>
    <w:p w:rsidR="003D211C" w:rsidRPr="00B543F1" w:rsidRDefault="003D211C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  <w:proofErr w:type="gramStart"/>
      <w:r w:rsidRPr="00B543F1">
        <w:rPr>
          <w:rFonts w:ascii="Leelawadee" w:eastAsiaTheme="minorHAnsi" w:hAnsi="Leelawadee" w:cs="Leelawadee"/>
          <w:sz w:val="22"/>
          <w:lang w:bidi="he-IL"/>
        </w:rPr>
        <w:t>learning</w:t>
      </w:r>
      <w:proofErr w:type="gramEnd"/>
      <w:r w:rsidRPr="00B543F1">
        <w:rPr>
          <w:rFonts w:ascii="Leelawadee" w:eastAsiaTheme="minorHAnsi" w:hAnsi="Leelawadee" w:cs="Leelawadee"/>
          <w:sz w:val="22"/>
          <w:lang w:bidi="he-IL"/>
        </w:rPr>
        <w:t>.</w:t>
      </w:r>
    </w:p>
    <w:p w:rsidR="00B543F1" w:rsidRPr="00B543F1" w:rsidRDefault="00B543F1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</w:p>
    <w:p w:rsidR="003D211C" w:rsidRPr="00B543F1" w:rsidRDefault="003D211C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  <w:r w:rsidRPr="00B543F1">
        <w:rPr>
          <w:rFonts w:ascii="Leelawadee" w:eastAsiaTheme="minorHAnsi" w:hAnsi="Leelawadee" w:cs="Leelawadee"/>
          <w:sz w:val="22"/>
          <w:lang w:bidi="he-IL"/>
        </w:rPr>
        <w:t xml:space="preserve">Each student’s intellectual autonomy is highly valued and respected. Similarly, instructors bring </w:t>
      </w:r>
      <w:proofErr w:type="gramStart"/>
      <w:r w:rsidRPr="00B543F1">
        <w:rPr>
          <w:rFonts w:ascii="Leelawadee" w:eastAsiaTheme="minorHAnsi" w:hAnsi="Leelawadee" w:cs="Leelawadee"/>
          <w:sz w:val="22"/>
          <w:lang w:bidi="he-IL"/>
        </w:rPr>
        <w:t>their own</w:t>
      </w:r>
      <w:proofErr w:type="gramEnd"/>
    </w:p>
    <w:p w:rsidR="003D211C" w:rsidRPr="00B543F1" w:rsidRDefault="003D211C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  <w:proofErr w:type="gramStart"/>
      <w:r w:rsidRPr="00B543F1">
        <w:rPr>
          <w:rFonts w:ascii="Leelawadee" w:eastAsiaTheme="minorHAnsi" w:hAnsi="Leelawadee" w:cs="Leelawadee"/>
          <w:sz w:val="22"/>
          <w:lang w:bidi="he-IL"/>
        </w:rPr>
        <w:t>expertise</w:t>
      </w:r>
      <w:proofErr w:type="gramEnd"/>
      <w:r w:rsidRPr="00B543F1">
        <w:rPr>
          <w:rFonts w:ascii="Leelawadee" w:eastAsiaTheme="minorHAnsi" w:hAnsi="Leelawadee" w:cs="Leelawadee"/>
          <w:sz w:val="22"/>
          <w:lang w:bidi="he-IL"/>
        </w:rPr>
        <w:t xml:space="preserve"> and approaches to the material.</w:t>
      </w:r>
    </w:p>
    <w:p w:rsidR="00B543F1" w:rsidRPr="00B543F1" w:rsidRDefault="00B543F1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</w:p>
    <w:p w:rsidR="003D211C" w:rsidRPr="00B543F1" w:rsidRDefault="003D211C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  <w:r w:rsidRPr="00B543F1">
        <w:rPr>
          <w:rFonts w:ascii="Leelawadee" w:eastAsiaTheme="minorHAnsi" w:hAnsi="Leelawadee" w:cs="Leelawadee"/>
          <w:sz w:val="22"/>
          <w:lang w:bidi="he-IL"/>
        </w:rPr>
        <w:t xml:space="preserve">Although the faculty for the </w:t>
      </w:r>
      <w:r w:rsidRPr="00B543F1">
        <w:rPr>
          <w:rFonts w:ascii="Leelawadee" w:eastAsiaTheme="minorHAnsi" w:hAnsi="Leelawadee" w:cs="Leelawadee"/>
          <w:b/>
          <w:bCs/>
          <w:sz w:val="22"/>
          <w:lang w:bidi="he-IL"/>
        </w:rPr>
        <w:t>Jewish Women’s University for a Day – Houston</w:t>
      </w:r>
      <w:r w:rsidRPr="00B543F1">
        <w:rPr>
          <w:rFonts w:ascii="Leelawadee" w:eastAsiaTheme="minorHAnsi" w:hAnsi="Leelawadee" w:cs="Leelawadee"/>
          <w:sz w:val="22"/>
          <w:lang w:bidi="he-IL"/>
        </w:rPr>
        <w:t xml:space="preserve"> has yet to be finalized, about half</w:t>
      </w:r>
      <w:r w:rsidR="00B543F1" w:rsidRPr="00B543F1">
        <w:rPr>
          <w:rFonts w:ascii="Leelawadee" w:eastAsiaTheme="minorHAnsi" w:hAnsi="Leelawadee" w:cs="Leelawadee"/>
          <w:sz w:val="22"/>
          <w:lang w:bidi="he-IL"/>
        </w:rPr>
        <w:t xml:space="preserve"> </w:t>
      </w:r>
      <w:r w:rsidRPr="00B543F1">
        <w:rPr>
          <w:rFonts w:ascii="Leelawadee" w:eastAsiaTheme="minorHAnsi" w:hAnsi="Leelawadee" w:cs="Leelawadee"/>
          <w:sz w:val="22"/>
          <w:lang w:bidi="he-IL"/>
        </w:rPr>
        <w:t>will be visiting scholars affiliated with The Jewish Theological Seminary (JTS) and Hebrew Union College –</w:t>
      </w:r>
    </w:p>
    <w:p w:rsidR="003D211C" w:rsidRPr="00B543F1" w:rsidRDefault="003D211C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  <w:proofErr w:type="gramStart"/>
      <w:r w:rsidRPr="00B543F1">
        <w:rPr>
          <w:rFonts w:ascii="Leelawadee" w:eastAsiaTheme="minorHAnsi" w:hAnsi="Leelawadee" w:cs="Leelawadee"/>
          <w:sz w:val="22"/>
          <w:lang w:bidi="he-IL"/>
        </w:rPr>
        <w:t>Jewish Institute of Religion (HUC).</w:t>
      </w:r>
      <w:proofErr w:type="gramEnd"/>
    </w:p>
    <w:p w:rsidR="00B543F1" w:rsidRPr="00B543F1" w:rsidRDefault="00B543F1" w:rsidP="00B543F1">
      <w:pPr>
        <w:jc w:val="both"/>
        <w:rPr>
          <w:rFonts w:ascii="Leelawadee" w:eastAsiaTheme="minorHAnsi" w:hAnsi="Leelawadee" w:cs="Leelawadee"/>
          <w:sz w:val="22"/>
          <w:lang w:bidi="he-IL"/>
        </w:rPr>
      </w:pPr>
    </w:p>
    <w:p w:rsidR="003D211C" w:rsidRDefault="003D211C">
      <w:pPr>
        <w:rPr>
          <w:sz w:val="22"/>
        </w:rPr>
      </w:pPr>
      <w:bookmarkStart w:id="0" w:name="_GoBack"/>
      <w:bookmarkEnd w:id="0"/>
    </w:p>
    <w:p w:rsidR="00B543F1" w:rsidRDefault="00B543F1">
      <w:pPr>
        <w:rPr>
          <w:sz w:val="22"/>
        </w:rPr>
      </w:pPr>
    </w:p>
    <w:p w:rsidR="00B543F1" w:rsidRPr="00B543F1" w:rsidRDefault="00B543F1">
      <w:pPr>
        <w:rPr>
          <w:sz w:val="22"/>
        </w:rPr>
      </w:pPr>
      <w:r>
        <w:rPr>
          <w:noProof/>
          <w:sz w:val="2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297540</wp:posOffset>
            </wp:positionV>
            <wp:extent cx="6847576" cy="109555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576" cy="109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43F1" w:rsidRPr="00B543F1" w:rsidSect="003D21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eelawadee">
    <w:altName w:val="Tahoma Bold"/>
    <w:charset w:val="00"/>
    <w:family w:val="swiss"/>
    <w:pitch w:val="variable"/>
    <w:sig w:usb0="810000AF" w:usb1="4000204B" w:usb2="00000000" w:usb3="00000000" w:csb0="0001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1C"/>
    <w:rsid w:val="00002F3D"/>
    <w:rsid w:val="00053F14"/>
    <w:rsid w:val="003D211C"/>
    <w:rsid w:val="00515435"/>
    <w:rsid w:val="006240EC"/>
    <w:rsid w:val="007C3797"/>
    <w:rsid w:val="009359AA"/>
    <w:rsid w:val="00986771"/>
    <w:rsid w:val="00B543F1"/>
    <w:rsid w:val="00C43C77"/>
    <w:rsid w:val="00F0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A"/>
    <w:pPr>
      <w:spacing w:after="0" w:line="240" w:lineRule="auto"/>
    </w:pPr>
    <w:rPr>
      <w:rFonts w:ascii="Times New Roman" w:eastAsiaTheme="minorEastAsia" w:hAnsi="Times New Roman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1C"/>
    <w:rPr>
      <w:rFonts w:ascii="Tahoma" w:eastAsiaTheme="min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A"/>
    <w:pPr>
      <w:spacing w:after="0" w:line="240" w:lineRule="auto"/>
    </w:pPr>
    <w:rPr>
      <w:rFonts w:ascii="Times New Roman" w:eastAsiaTheme="minorEastAsia" w:hAnsi="Times New Roman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1C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Marie Hernandez</cp:lastModifiedBy>
  <cp:revision>2</cp:revision>
  <dcterms:created xsi:type="dcterms:W3CDTF">2013-08-28T20:58:00Z</dcterms:created>
  <dcterms:modified xsi:type="dcterms:W3CDTF">2013-08-28T20:58:00Z</dcterms:modified>
</cp:coreProperties>
</file>