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249A" w14:textId="761F9E89" w:rsidR="00C364A9" w:rsidRPr="00614AA3" w:rsidRDefault="00C364A9" w:rsidP="00C364A9">
      <w:pPr>
        <w:pStyle w:val="SCT"/>
        <w:rPr>
          <w:rStyle w:val="NAM"/>
        </w:rPr>
      </w:pPr>
      <w:r w:rsidRPr="00614AA3">
        <w:t xml:space="preserve">SECTION </w:t>
      </w:r>
      <w:r w:rsidRPr="00614AA3">
        <w:rPr>
          <w:rStyle w:val="NUM"/>
        </w:rPr>
        <w:t>10 </w:t>
      </w:r>
      <w:r w:rsidR="00C24B87">
        <w:rPr>
          <w:rStyle w:val="NUM"/>
        </w:rPr>
        <w:t>4313</w:t>
      </w:r>
      <w:r w:rsidRPr="00614AA3">
        <w:t xml:space="preserve"> </w:t>
      </w:r>
      <w:r w:rsidR="00C24B87">
        <w:t>–</w:t>
      </w:r>
      <w:r w:rsidRPr="00614AA3">
        <w:t xml:space="preserve"> </w:t>
      </w:r>
      <w:r w:rsidR="00C24B87">
        <w:rPr>
          <w:rStyle w:val="NAM"/>
        </w:rPr>
        <w:t>AED CABINETS</w:t>
      </w:r>
    </w:p>
    <w:p w14:paraId="5EC2115E" w14:textId="77777777" w:rsidR="00C364A9" w:rsidRPr="00614AA3" w:rsidRDefault="00C364A9" w:rsidP="00C364A9">
      <w:pPr>
        <w:suppressAutoHyphens/>
        <w:spacing w:before="120" w:after="120"/>
        <w:jc w:val="both"/>
        <w:rPr>
          <w:rFonts w:cstheme="minorHAnsi"/>
          <w:color w:val="0000FF"/>
        </w:rPr>
      </w:pPr>
      <w:r w:rsidRPr="00614AA3">
        <w:rPr>
          <w:rFonts w:cstheme="minorHAnsi"/>
          <w:color w:val="0000FF"/>
        </w:rPr>
        <w:t xml:space="preserve">Maintain Section format, including the UH master spec designation and version date in </w:t>
      </w:r>
      <w:r w:rsidRPr="005E7805">
        <w:rPr>
          <w:rFonts w:cstheme="minorHAnsi"/>
          <w:b/>
          <w:color w:val="0000FF"/>
        </w:rPr>
        <w:t>bold</w:t>
      </w:r>
      <w:r w:rsidRPr="00614AA3">
        <w:rPr>
          <w:rFonts w:cstheme="minorHAnsi"/>
          <w:color w:val="0000FF"/>
        </w:rPr>
        <w:t xml:space="preserve"> in the center columns of the header and footer.  Complete the header and footer with Project information.</w:t>
      </w:r>
    </w:p>
    <w:p w14:paraId="562132CA" w14:textId="77777777" w:rsidR="00C364A9" w:rsidRPr="00614AA3" w:rsidRDefault="00C364A9" w:rsidP="00C364A9">
      <w:pPr>
        <w:suppressAutoHyphens/>
        <w:spacing w:before="120" w:after="120"/>
        <w:jc w:val="both"/>
        <w:rPr>
          <w:rFonts w:cstheme="minorHAnsi"/>
          <w:color w:val="0000FF"/>
        </w:rPr>
      </w:pPr>
      <w:r w:rsidRPr="00614AA3">
        <w:rPr>
          <w:rFonts w:cstheme="minorHAnsi"/>
          <w:color w:val="0000FF"/>
        </w:rPr>
        <w:t>Edit and finalize this Section, where prompted by Editor’s notes, to suit Project specific requirements. Make selections for the Project at text identified in bold.</w:t>
      </w:r>
    </w:p>
    <w:p w14:paraId="1527E6AE" w14:textId="77777777" w:rsidR="00C364A9" w:rsidRPr="00614AA3" w:rsidRDefault="00C364A9" w:rsidP="000F2BFD"/>
    <w:p w14:paraId="3EABB94B" w14:textId="77777777" w:rsidR="000F2BFD" w:rsidRPr="00614AA3" w:rsidRDefault="000F2BFD" w:rsidP="000F2BFD">
      <w:pPr>
        <w:pStyle w:val="PRT"/>
      </w:pPr>
      <w:r w:rsidRPr="00614AA3">
        <w:t>GENERAL</w:t>
      </w:r>
    </w:p>
    <w:p w14:paraId="5CF04903" w14:textId="77777777" w:rsidR="000F2BFD" w:rsidRPr="00614AA3" w:rsidRDefault="000F2BFD" w:rsidP="000F2BFD">
      <w:pPr>
        <w:pStyle w:val="ART"/>
      </w:pPr>
      <w:r w:rsidRPr="00614AA3">
        <w:t>RELATED DOCUMENTS</w:t>
      </w:r>
    </w:p>
    <w:p w14:paraId="092DDEF8" w14:textId="77777777" w:rsidR="000F2BFD" w:rsidRPr="00614AA3" w:rsidRDefault="000F2BFD" w:rsidP="000F2BFD">
      <w:pPr>
        <w:pStyle w:val="PR1"/>
      </w:pPr>
      <w:r w:rsidRPr="00614AA3">
        <w:t>Drawings and general provisions of the Contract, including General and Supplementary Conditions and Division 01 Specification Sections, apply to this Section.</w:t>
      </w:r>
    </w:p>
    <w:p w14:paraId="3FCF92A1" w14:textId="77777777" w:rsidR="000F2BFD" w:rsidRPr="00614AA3" w:rsidRDefault="000F2BFD" w:rsidP="000F2BFD">
      <w:pPr>
        <w:pStyle w:val="PR1"/>
      </w:pPr>
      <w:r w:rsidRPr="00614AA3">
        <w:t>The Contractor's attention is specifically directed, but not limited, to the following documents for additional requirements:</w:t>
      </w:r>
    </w:p>
    <w:p w14:paraId="19390FB8" w14:textId="77777777" w:rsidR="000F2BFD" w:rsidRPr="00614AA3" w:rsidRDefault="000F2BFD" w:rsidP="000F2BFD">
      <w:pPr>
        <w:pStyle w:val="PR2"/>
        <w:spacing w:before="120"/>
        <w:ind w:left="1570"/>
      </w:pPr>
      <w:r w:rsidRPr="00614AA3">
        <w:t xml:space="preserve">The current version of the </w:t>
      </w:r>
      <w:r w:rsidRPr="00614AA3">
        <w:rPr>
          <w:i/>
        </w:rPr>
        <w:t>Uniform General Conditions for Construction Contracts</w:t>
      </w:r>
      <w:r w:rsidRPr="00614AA3">
        <w:t>, State of Texas, available on the web site of the Texas Facilities Commission.</w:t>
      </w:r>
    </w:p>
    <w:p w14:paraId="409AAE78" w14:textId="033D4339" w:rsidR="004C77BD" w:rsidRPr="00614AA3" w:rsidRDefault="000F2BFD" w:rsidP="000F2BFD">
      <w:pPr>
        <w:pStyle w:val="PR2"/>
      </w:pPr>
      <w:r w:rsidRPr="00614AA3">
        <w:t xml:space="preserve">The University of Houston’s </w:t>
      </w:r>
      <w:r w:rsidRPr="00614AA3">
        <w:rPr>
          <w:i/>
        </w:rPr>
        <w:t>Supplemental General Conditions and Special Conditions for Construction.</w:t>
      </w:r>
    </w:p>
    <w:p w14:paraId="43A52CCD" w14:textId="146F4088" w:rsidR="000F2BFD" w:rsidRPr="00614AA3" w:rsidRDefault="000F2BFD" w:rsidP="000F2BFD">
      <w:pPr>
        <w:pStyle w:val="ART"/>
      </w:pPr>
      <w:r w:rsidRPr="00614AA3">
        <w:t>SUMMARY</w:t>
      </w:r>
    </w:p>
    <w:p w14:paraId="4F871C81" w14:textId="6826F63A" w:rsidR="003A6CE5" w:rsidRPr="00614AA3" w:rsidRDefault="000F2BFD" w:rsidP="000F2BFD">
      <w:pPr>
        <w:pStyle w:val="PR1"/>
      </w:pPr>
      <w:r w:rsidRPr="00614AA3">
        <w:t xml:space="preserve">Section includes </w:t>
      </w:r>
      <w:r w:rsidR="006618F7" w:rsidRPr="00614AA3">
        <w:t>fabrication and installation of</w:t>
      </w:r>
      <w:r w:rsidR="00BC345D">
        <w:t>:</w:t>
      </w:r>
    </w:p>
    <w:p w14:paraId="0BCB52C8" w14:textId="289C0432" w:rsidR="003A6CE5" w:rsidRPr="00614AA3" w:rsidRDefault="00C24B87" w:rsidP="003A6CE5">
      <w:pPr>
        <w:pStyle w:val="PR2"/>
      </w:pPr>
      <w:r>
        <w:t>AED Cabinets.</w:t>
      </w:r>
    </w:p>
    <w:p w14:paraId="5D9A7799" w14:textId="6B5EAD90" w:rsidR="00C24B87" w:rsidRPr="001E588E" w:rsidRDefault="00C24B87" w:rsidP="00C24B87">
      <w:pPr>
        <w:pStyle w:val="ART"/>
        <w:numPr>
          <w:ilvl w:val="3"/>
          <w:numId w:val="5"/>
        </w:numPr>
        <w:rPr>
          <w:szCs w:val="22"/>
        </w:rPr>
      </w:pPr>
      <w:r w:rsidRPr="001E588E">
        <w:rPr>
          <w:szCs w:val="22"/>
        </w:rPr>
        <w:t>ACTION SUBMITTALS</w:t>
      </w:r>
    </w:p>
    <w:p w14:paraId="09EB13BC" w14:textId="2BB2B462" w:rsidR="00C24B87" w:rsidRPr="001E588E" w:rsidRDefault="00C24B87" w:rsidP="00C24B87">
      <w:pPr>
        <w:pStyle w:val="PR1"/>
        <w:numPr>
          <w:ilvl w:val="4"/>
          <w:numId w:val="5"/>
        </w:numPr>
        <w:rPr>
          <w:szCs w:val="22"/>
        </w:rPr>
      </w:pPr>
      <w:r w:rsidRPr="001E588E">
        <w:rPr>
          <w:szCs w:val="22"/>
        </w:rPr>
        <w:t>Product Data: For each type of product indicated. Include construction details, material descriptions, dimensions of individual components and profiles, and finishes</w:t>
      </w:r>
      <w:r w:rsidR="003D5DD4">
        <w:rPr>
          <w:szCs w:val="22"/>
        </w:rPr>
        <w:t>.</w:t>
      </w:r>
    </w:p>
    <w:p w14:paraId="1A60BD09" w14:textId="487C5813" w:rsidR="00C24B87" w:rsidRPr="001E588E" w:rsidRDefault="00C24B87" w:rsidP="00C24B87">
      <w:pPr>
        <w:pStyle w:val="PR2"/>
        <w:numPr>
          <w:ilvl w:val="5"/>
          <w:numId w:val="5"/>
        </w:numPr>
        <w:tabs>
          <w:tab w:val="clear" w:pos="1566"/>
          <w:tab w:val="left" w:pos="1440"/>
        </w:tabs>
        <w:spacing w:before="240"/>
        <w:ind w:left="1440"/>
      </w:pPr>
      <w:r>
        <w:t xml:space="preserve">AED </w:t>
      </w:r>
      <w:r w:rsidRPr="001E588E">
        <w:t xml:space="preserve">Cabinets: </w:t>
      </w:r>
      <w:r w:rsidR="0050336E">
        <w:t>Shop drawing i</w:t>
      </w:r>
      <w:r>
        <w:t>nclud</w:t>
      </w:r>
      <w:r w:rsidR="0050336E">
        <w:t>ing</w:t>
      </w:r>
      <w:r>
        <w:t xml:space="preserve"> rough</w:t>
      </w:r>
      <w:r w:rsidRPr="001E588E">
        <w:t xml:space="preserve">-in dimensions, details showing mounting methods, relationships of box and trim to surrounding construction, door hardware, cabinet type, </w:t>
      </w:r>
      <w:r w:rsidR="003D5DD4">
        <w:t>key system, mounting hardware</w:t>
      </w:r>
      <w:r w:rsidRPr="001E588E">
        <w:t>.</w:t>
      </w:r>
    </w:p>
    <w:p w14:paraId="320DC3E6" w14:textId="77777777" w:rsidR="00C24B87" w:rsidRPr="001E588E" w:rsidRDefault="00C24B87" w:rsidP="00C24B87">
      <w:pPr>
        <w:pStyle w:val="ART"/>
        <w:numPr>
          <w:ilvl w:val="3"/>
          <w:numId w:val="5"/>
        </w:numPr>
        <w:rPr>
          <w:szCs w:val="22"/>
        </w:rPr>
      </w:pPr>
      <w:r w:rsidRPr="001E588E">
        <w:rPr>
          <w:szCs w:val="22"/>
        </w:rPr>
        <w:t>CLOSE</w:t>
      </w:r>
      <w:r>
        <w:rPr>
          <w:szCs w:val="22"/>
        </w:rPr>
        <w:t>-</w:t>
      </w:r>
      <w:r w:rsidRPr="001E588E">
        <w:rPr>
          <w:szCs w:val="22"/>
        </w:rPr>
        <w:t>OUT SUBMITTALS</w:t>
      </w:r>
    </w:p>
    <w:p w14:paraId="55212B64" w14:textId="486658F3" w:rsidR="00C24B87" w:rsidRPr="001E588E" w:rsidRDefault="00C24B87" w:rsidP="00C24B87">
      <w:pPr>
        <w:pStyle w:val="PR1"/>
        <w:numPr>
          <w:ilvl w:val="4"/>
          <w:numId w:val="5"/>
        </w:numPr>
        <w:rPr>
          <w:szCs w:val="22"/>
        </w:rPr>
      </w:pPr>
      <w:r w:rsidRPr="001E588E">
        <w:rPr>
          <w:szCs w:val="22"/>
        </w:rPr>
        <w:t xml:space="preserve">Maintenance Data: For </w:t>
      </w:r>
      <w:r>
        <w:rPr>
          <w:szCs w:val="22"/>
        </w:rPr>
        <w:t xml:space="preserve">AED </w:t>
      </w:r>
      <w:r w:rsidRPr="001E588E">
        <w:rPr>
          <w:szCs w:val="22"/>
        </w:rPr>
        <w:t xml:space="preserve">cabinets to include in </w:t>
      </w:r>
      <w:r w:rsidR="00652EE2">
        <w:rPr>
          <w:szCs w:val="22"/>
        </w:rPr>
        <w:t xml:space="preserve">Owner </w:t>
      </w:r>
      <w:r w:rsidRPr="001E588E">
        <w:rPr>
          <w:szCs w:val="22"/>
        </w:rPr>
        <w:t>maintenance manuals.</w:t>
      </w:r>
    </w:p>
    <w:p w14:paraId="5D5900F6" w14:textId="77777777" w:rsidR="00C24B87" w:rsidRPr="001E588E" w:rsidRDefault="00C24B87" w:rsidP="00C24B87">
      <w:pPr>
        <w:pStyle w:val="ART"/>
        <w:numPr>
          <w:ilvl w:val="3"/>
          <w:numId w:val="5"/>
        </w:numPr>
        <w:rPr>
          <w:szCs w:val="22"/>
        </w:rPr>
      </w:pPr>
      <w:r w:rsidRPr="001E588E">
        <w:rPr>
          <w:szCs w:val="22"/>
        </w:rPr>
        <w:t>QUALITY ASSURANCE</w:t>
      </w:r>
    </w:p>
    <w:p w14:paraId="3A86CA04" w14:textId="780C4CD0" w:rsidR="00C24B87" w:rsidRPr="001E588E" w:rsidRDefault="00C24B87" w:rsidP="00C24B87">
      <w:pPr>
        <w:pStyle w:val="PR1"/>
        <w:numPr>
          <w:ilvl w:val="4"/>
          <w:numId w:val="5"/>
        </w:numPr>
        <w:rPr>
          <w:szCs w:val="22"/>
        </w:rPr>
      </w:pPr>
      <w:r w:rsidRPr="001E588E">
        <w:rPr>
          <w:szCs w:val="22"/>
        </w:rPr>
        <w:t xml:space="preserve">Source Limitations: Obtain each type of </w:t>
      </w:r>
      <w:r>
        <w:rPr>
          <w:szCs w:val="22"/>
        </w:rPr>
        <w:t xml:space="preserve">AED </w:t>
      </w:r>
      <w:r w:rsidRPr="001E588E">
        <w:rPr>
          <w:szCs w:val="22"/>
        </w:rPr>
        <w:t>cabinet through one source from a single manufacturer.</w:t>
      </w:r>
    </w:p>
    <w:p w14:paraId="1771590C" w14:textId="77777777" w:rsidR="00C24B87" w:rsidRPr="001E588E" w:rsidRDefault="00C24B87" w:rsidP="00C24B87">
      <w:pPr>
        <w:pStyle w:val="PR1"/>
        <w:numPr>
          <w:ilvl w:val="4"/>
          <w:numId w:val="5"/>
        </w:numPr>
        <w:rPr>
          <w:szCs w:val="22"/>
        </w:rPr>
      </w:pPr>
      <w:r w:rsidRPr="001E588E">
        <w:rPr>
          <w:szCs w:val="22"/>
        </w:rPr>
        <w:lastRenderedPageBreak/>
        <w:t>Electrical Components, Devices, and Accessories: Listed and labeled as defined in NFPA 70, by a qualified testing agency, and marked for intended location and application.</w:t>
      </w:r>
    </w:p>
    <w:p w14:paraId="0DD58A36" w14:textId="77777777" w:rsidR="00C24B87" w:rsidRPr="001E588E" w:rsidRDefault="00C24B87" w:rsidP="00C24B87">
      <w:pPr>
        <w:pStyle w:val="ART"/>
        <w:numPr>
          <w:ilvl w:val="3"/>
          <w:numId w:val="5"/>
        </w:numPr>
        <w:rPr>
          <w:szCs w:val="22"/>
        </w:rPr>
      </w:pPr>
      <w:r w:rsidRPr="001E588E">
        <w:rPr>
          <w:szCs w:val="22"/>
        </w:rPr>
        <w:t>COORDINATION</w:t>
      </w:r>
    </w:p>
    <w:p w14:paraId="542402D2" w14:textId="7AE2305B" w:rsidR="00C24B87" w:rsidRPr="001E588E" w:rsidRDefault="00C24B87" w:rsidP="00C24B87">
      <w:pPr>
        <w:pStyle w:val="PR1"/>
        <w:numPr>
          <w:ilvl w:val="4"/>
          <w:numId w:val="5"/>
        </w:numPr>
        <w:rPr>
          <w:szCs w:val="22"/>
        </w:rPr>
      </w:pPr>
      <w:r w:rsidRPr="001E588E">
        <w:rPr>
          <w:szCs w:val="22"/>
        </w:rPr>
        <w:t>Coordinate size of cabinets to ensure that type and capacity indicated are accommodated.</w:t>
      </w:r>
    </w:p>
    <w:p w14:paraId="048D1DE4" w14:textId="6EE8F7B6" w:rsidR="00C24B87" w:rsidRDefault="00C24B87" w:rsidP="00C24B87">
      <w:pPr>
        <w:pStyle w:val="PR1"/>
        <w:numPr>
          <w:ilvl w:val="4"/>
          <w:numId w:val="5"/>
        </w:numPr>
        <w:rPr>
          <w:szCs w:val="22"/>
        </w:rPr>
      </w:pPr>
      <w:r w:rsidRPr="001E588E">
        <w:rPr>
          <w:szCs w:val="22"/>
        </w:rPr>
        <w:t>Coordinate sizes and locations of cabinets with wall depths.</w:t>
      </w:r>
    </w:p>
    <w:p w14:paraId="1562CC12" w14:textId="54EFFF8F" w:rsidR="006A30F5" w:rsidRPr="001E588E" w:rsidRDefault="006A30F5" w:rsidP="00C24B87">
      <w:pPr>
        <w:pStyle w:val="PR1"/>
        <w:numPr>
          <w:ilvl w:val="4"/>
          <w:numId w:val="5"/>
        </w:numPr>
        <w:rPr>
          <w:szCs w:val="22"/>
        </w:rPr>
      </w:pPr>
      <w:r>
        <w:rPr>
          <w:szCs w:val="22"/>
        </w:rPr>
        <w:t>Provide blocking and backer to secure to structure</w:t>
      </w:r>
      <w:r w:rsidR="00652EE2">
        <w:rPr>
          <w:szCs w:val="22"/>
        </w:rPr>
        <w:t xml:space="preserve">. </w:t>
      </w:r>
      <w:r w:rsidR="005E7805">
        <w:rPr>
          <w:szCs w:val="22"/>
        </w:rPr>
        <w:t>Comply with</w:t>
      </w:r>
      <w:r w:rsidR="00DF5D0B">
        <w:rPr>
          <w:szCs w:val="22"/>
        </w:rPr>
        <w:t xml:space="preserve"> manufacturer’s written recommendations. </w:t>
      </w:r>
    </w:p>
    <w:p w14:paraId="1B98F117" w14:textId="77777777" w:rsidR="002C3FA0" w:rsidRDefault="002C3FA0" w:rsidP="002C3FA0">
      <w:pPr>
        <w:pStyle w:val="PR2"/>
        <w:numPr>
          <w:ilvl w:val="0"/>
          <w:numId w:val="0"/>
        </w:numPr>
      </w:pPr>
    </w:p>
    <w:p w14:paraId="0AC997D7" w14:textId="77777777" w:rsidR="0063067B" w:rsidRPr="00614AA3" w:rsidRDefault="0063067B" w:rsidP="0063067B">
      <w:pPr>
        <w:pStyle w:val="PRT"/>
      </w:pPr>
      <w:r w:rsidRPr="00614AA3">
        <w:t>PRODUCTS</w:t>
      </w:r>
    </w:p>
    <w:p w14:paraId="04F77EE5" w14:textId="60DD8AB7" w:rsidR="00C25108" w:rsidRDefault="00C25108" w:rsidP="00C25108">
      <w:pPr>
        <w:pStyle w:val="ART"/>
      </w:pPr>
      <w:r>
        <w:t>MANUFACTURERS</w:t>
      </w:r>
    </w:p>
    <w:p w14:paraId="6ABD4920" w14:textId="40760020" w:rsidR="00C25108" w:rsidRDefault="00C25108" w:rsidP="00C25108">
      <w:pPr>
        <w:pStyle w:val="PR1"/>
      </w:pPr>
      <w:r>
        <w:t xml:space="preserve">Subject to compliance with requirements, provide </w:t>
      </w:r>
      <w:r w:rsidR="00FB4183">
        <w:t>AED cabinets</w:t>
      </w:r>
      <w:r>
        <w:t xml:space="preserve"> by</w:t>
      </w:r>
      <w:r w:rsidR="00FB4183">
        <w:t xml:space="preserve"> </w:t>
      </w:r>
      <w:r>
        <w:t>the following:</w:t>
      </w:r>
    </w:p>
    <w:p w14:paraId="09B4D824" w14:textId="2DE45260" w:rsidR="00C25108" w:rsidRDefault="00C25108" w:rsidP="00C25108">
      <w:pPr>
        <w:pStyle w:val="PR2"/>
      </w:pPr>
      <w:r>
        <w:t>Safety Med, Houston, Texas</w:t>
      </w:r>
      <w:r w:rsidR="00D5208D">
        <w:t xml:space="preserve">, </w:t>
      </w:r>
      <w:r w:rsidR="00D5208D" w:rsidRPr="00D5208D">
        <w:t>(800) 398-8911</w:t>
      </w:r>
      <w:r w:rsidR="00D5208D">
        <w:t>.</w:t>
      </w:r>
    </w:p>
    <w:p w14:paraId="2B5EC83D" w14:textId="1F06F968" w:rsidR="00C25108" w:rsidRPr="00C25108" w:rsidRDefault="00C25108" w:rsidP="00D5208D">
      <w:pPr>
        <w:pStyle w:val="PR1"/>
      </w:pPr>
      <w:r>
        <w:t xml:space="preserve">Substitutions: </w:t>
      </w:r>
      <w:r w:rsidR="00652EE2">
        <w:t>N</w:t>
      </w:r>
      <w:r>
        <w:t>ot allowed</w:t>
      </w:r>
      <w:r w:rsidR="00652EE2">
        <w:t>.</w:t>
      </w:r>
    </w:p>
    <w:p w14:paraId="3D741CF6" w14:textId="216C761F" w:rsidR="00921714" w:rsidRDefault="00C25108" w:rsidP="00921714">
      <w:pPr>
        <w:pStyle w:val="ART"/>
      </w:pPr>
      <w:r>
        <w:t>AED CABINET</w:t>
      </w:r>
      <w:r w:rsidR="00921714">
        <w:t>S</w:t>
      </w:r>
    </w:p>
    <w:p w14:paraId="61ACA139" w14:textId="5E4A1C99" w:rsidR="00921714" w:rsidRPr="00921714" w:rsidRDefault="00921714" w:rsidP="00921714">
      <w:pPr>
        <w:pStyle w:val="PR1"/>
        <w:numPr>
          <w:ilvl w:val="0"/>
          <w:numId w:val="0"/>
        </w:numPr>
      </w:pPr>
      <w:r>
        <w:rPr>
          <w:rFonts w:cstheme="minorHAnsi"/>
          <w:color w:val="0000FF"/>
        </w:rPr>
        <w:t xml:space="preserve">Select cabinet style </w:t>
      </w:r>
      <w:r w:rsidR="000470FD">
        <w:rPr>
          <w:rFonts w:cstheme="minorHAnsi"/>
          <w:color w:val="0000FF"/>
        </w:rPr>
        <w:t xml:space="preserve">applicable to project </w:t>
      </w:r>
      <w:r>
        <w:rPr>
          <w:rFonts w:cstheme="minorHAnsi"/>
          <w:color w:val="0000FF"/>
        </w:rPr>
        <w:t xml:space="preserve">design conditions. </w:t>
      </w:r>
      <w:r w:rsidR="001F1C4E">
        <w:rPr>
          <w:rFonts w:cstheme="minorHAnsi"/>
          <w:color w:val="0000FF"/>
        </w:rPr>
        <w:t>Delete the cabinet style that does not pertain.</w:t>
      </w:r>
    </w:p>
    <w:p w14:paraId="42A4B96D" w14:textId="3E4B9E45" w:rsidR="001E00B3" w:rsidRDefault="001F1C4E" w:rsidP="00C25108">
      <w:pPr>
        <w:pStyle w:val="PR1"/>
      </w:pPr>
      <w:r w:rsidRPr="00933283">
        <w:rPr>
          <w:b/>
        </w:rPr>
        <w:t>Semi-recessed AED cabinets.</w:t>
      </w:r>
      <w:r>
        <w:t xml:space="preserve">  </w:t>
      </w:r>
      <w:r w:rsidR="005E7805" w:rsidRPr="00933283">
        <w:rPr>
          <w:b/>
        </w:rPr>
        <w:t>[</w:t>
      </w:r>
      <w:r w:rsidRPr="00933283">
        <w:rPr>
          <w:b/>
        </w:rPr>
        <w:t xml:space="preserve">Use for </w:t>
      </w:r>
      <w:r w:rsidR="00652EE2" w:rsidRPr="00933283">
        <w:rPr>
          <w:b/>
        </w:rPr>
        <w:t xml:space="preserve">new construction and </w:t>
      </w:r>
      <w:r w:rsidR="007411BB" w:rsidRPr="00933283">
        <w:rPr>
          <w:b/>
        </w:rPr>
        <w:t xml:space="preserve">standard </w:t>
      </w:r>
      <w:r w:rsidRPr="00933283">
        <w:rPr>
          <w:b/>
        </w:rPr>
        <w:t>renovation projects.</w:t>
      </w:r>
      <w:r w:rsidR="005E7805" w:rsidRPr="00933283">
        <w:rPr>
          <w:b/>
        </w:rPr>
        <w:t>]</w:t>
      </w:r>
    </w:p>
    <w:p w14:paraId="0F8F2C79" w14:textId="4DF7A8C3" w:rsidR="0098532C" w:rsidRDefault="0098532C" w:rsidP="0098532C">
      <w:pPr>
        <w:pStyle w:val="PR2"/>
      </w:pPr>
      <w:r>
        <w:t>Exterior cabinet dimensions, height 16</w:t>
      </w:r>
      <w:r w:rsidR="00AA6CD7">
        <w:t xml:space="preserve"> inches </w:t>
      </w:r>
      <w:r>
        <w:t>x length</w:t>
      </w:r>
      <w:r w:rsidR="00AA6CD7">
        <w:t xml:space="preserve"> </w:t>
      </w:r>
      <w:r>
        <w:t>17</w:t>
      </w:r>
      <w:r w:rsidR="00AA6CD7">
        <w:t xml:space="preserve"> inches</w:t>
      </w:r>
      <w:r>
        <w:t xml:space="preserve"> x depth 3 </w:t>
      </w:r>
      <w:r w:rsidR="00AA6CD7">
        <w:t>¼ inches</w:t>
      </w:r>
    </w:p>
    <w:p w14:paraId="02A9EA2A" w14:textId="228B0286" w:rsidR="0098532C" w:rsidRDefault="0098532C" w:rsidP="0098532C">
      <w:pPr>
        <w:pStyle w:val="PR2"/>
      </w:pPr>
      <w:r>
        <w:t>0.8mm cold rolled steel, textured powder coating finish, white</w:t>
      </w:r>
    </w:p>
    <w:p w14:paraId="4B88F651" w14:textId="2B390092" w:rsidR="0098532C" w:rsidRDefault="0098532C" w:rsidP="0098532C">
      <w:pPr>
        <w:pStyle w:val="PR2"/>
      </w:pPr>
      <w:r>
        <w:t>Recessed hinges</w:t>
      </w:r>
    </w:p>
    <w:p w14:paraId="605E6FF2" w14:textId="18B62219" w:rsidR="0098532C" w:rsidRDefault="0098532C" w:rsidP="0098532C">
      <w:pPr>
        <w:pStyle w:val="PR2"/>
      </w:pPr>
      <w:r>
        <w:t xml:space="preserve">Magnetic </w:t>
      </w:r>
      <w:r w:rsidR="00652EE2">
        <w:t>d</w:t>
      </w:r>
      <w:r>
        <w:t>oor</w:t>
      </w:r>
    </w:p>
    <w:p w14:paraId="21F984B0" w14:textId="3AA8C50C" w:rsidR="0098532C" w:rsidRDefault="0098532C" w:rsidP="0098532C">
      <w:pPr>
        <w:pStyle w:val="PR2"/>
      </w:pPr>
      <w:r>
        <w:t xml:space="preserve">Transparent </w:t>
      </w:r>
      <w:r w:rsidR="00652EE2">
        <w:t>a</w:t>
      </w:r>
      <w:r>
        <w:t xml:space="preserve">crylic </w:t>
      </w:r>
      <w:r w:rsidR="00652EE2">
        <w:t>w</w:t>
      </w:r>
      <w:r>
        <w:t>indow</w:t>
      </w:r>
    </w:p>
    <w:p w14:paraId="7C640B62" w14:textId="5706FACD" w:rsidR="0098532C" w:rsidRDefault="0098532C" w:rsidP="0098532C">
      <w:pPr>
        <w:pStyle w:val="PR2"/>
      </w:pPr>
      <w:r>
        <w:t xml:space="preserve">Keyed </w:t>
      </w:r>
      <w:r w:rsidR="00652EE2">
        <w:t>a</w:t>
      </w:r>
      <w:r>
        <w:t xml:space="preserve">larm </w:t>
      </w:r>
      <w:r w:rsidR="00652EE2">
        <w:t>s</w:t>
      </w:r>
      <w:r>
        <w:t>ystem, 9V Battery</w:t>
      </w:r>
    </w:p>
    <w:p w14:paraId="09C535C7" w14:textId="76203AA4" w:rsidR="0098532C" w:rsidRDefault="0098532C" w:rsidP="0098532C">
      <w:pPr>
        <w:pStyle w:val="PR2"/>
      </w:pPr>
      <w:r>
        <w:t xml:space="preserve">Mounting </w:t>
      </w:r>
      <w:r w:rsidR="00652EE2">
        <w:t>h</w:t>
      </w:r>
      <w:r>
        <w:t>ardware</w:t>
      </w:r>
    </w:p>
    <w:p w14:paraId="3D0FC05F" w14:textId="74303566" w:rsidR="00C76087" w:rsidRDefault="001F1C4E" w:rsidP="00652EE2">
      <w:pPr>
        <w:pStyle w:val="PR1"/>
      </w:pPr>
      <w:r w:rsidRPr="00933283">
        <w:rPr>
          <w:b/>
        </w:rPr>
        <w:t xml:space="preserve">Surface-mounted AED cabinets.  </w:t>
      </w:r>
      <w:r w:rsidR="00933283" w:rsidRPr="00933283">
        <w:rPr>
          <w:b/>
        </w:rPr>
        <w:t>[U</w:t>
      </w:r>
      <w:r w:rsidRPr="00933283">
        <w:rPr>
          <w:b/>
        </w:rPr>
        <w:t xml:space="preserve">se </w:t>
      </w:r>
      <w:r w:rsidR="005E7805" w:rsidRPr="00933283">
        <w:rPr>
          <w:b/>
        </w:rPr>
        <w:t>ONLY</w:t>
      </w:r>
      <w:r w:rsidRPr="00933283">
        <w:rPr>
          <w:b/>
        </w:rPr>
        <w:t xml:space="preserve"> f</w:t>
      </w:r>
      <w:r w:rsidR="00652EE2" w:rsidRPr="00933283">
        <w:rPr>
          <w:b/>
        </w:rPr>
        <w:t xml:space="preserve">or renovation </w:t>
      </w:r>
      <w:r w:rsidR="00504CD0" w:rsidRPr="00933283">
        <w:rPr>
          <w:b/>
        </w:rPr>
        <w:t>project</w:t>
      </w:r>
      <w:r w:rsidR="00652EE2" w:rsidRPr="00933283">
        <w:rPr>
          <w:b/>
        </w:rPr>
        <w:t>s</w:t>
      </w:r>
      <w:r w:rsidR="00504CD0" w:rsidRPr="00933283">
        <w:rPr>
          <w:b/>
        </w:rPr>
        <w:t xml:space="preserve"> </w:t>
      </w:r>
      <w:r w:rsidR="00652EE2" w:rsidRPr="00933283">
        <w:rPr>
          <w:b/>
        </w:rPr>
        <w:t xml:space="preserve">where </w:t>
      </w:r>
      <w:r w:rsidR="00921714" w:rsidRPr="00933283">
        <w:rPr>
          <w:b/>
        </w:rPr>
        <w:t xml:space="preserve">existing </w:t>
      </w:r>
      <w:r w:rsidR="00504CD0" w:rsidRPr="00933283">
        <w:rPr>
          <w:b/>
        </w:rPr>
        <w:t xml:space="preserve">conditions </w:t>
      </w:r>
      <w:r w:rsidRPr="00933283">
        <w:rPr>
          <w:b/>
        </w:rPr>
        <w:t xml:space="preserve">do not </w:t>
      </w:r>
      <w:r w:rsidR="007411BB" w:rsidRPr="00933283">
        <w:rPr>
          <w:b/>
        </w:rPr>
        <w:t xml:space="preserve">permit </w:t>
      </w:r>
      <w:r w:rsidR="00921714" w:rsidRPr="00933283">
        <w:rPr>
          <w:b/>
        </w:rPr>
        <w:t>installation of semi-recessed cabinets.</w:t>
      </w:r>
      <w:r w:rsidR="00933283">
        <w:rPr>
          <w:b/>
        </w:rPr>
        <w:t>]</w:t>
      </w:r>
      <w:r w:rsidR="00921714" w:rsidRPr="00933283">
        <w:rPr>
          <w:b/>
        </w:rPr>
        <w:t xml:space="preserve"> </w:t>
      </w:r>
      <w:r w:rsidR="00921714" w:rsidRPr="00921714">
        <w:t xml:space="preserve"> </w:t>
      </w:r>
      <w:r w:rsidR="007411BB">
        <w:t xml:space="preserve">Locate cabinets in compliance with </w:t>
      </w:r>
      <w:r w:rsidR="00921714" w:rsidRPr="00921714">
        <w:t>provisions of ADA cane detection</w:t>
      </w:r>
      <w:r w:rsidR="007411BB">
        <w:t>.</w:t>
      </w:r>
    </w:p>
    <w:p w14:paraId="6348EA30" w14:textId="30A07922" w:rsidR="00921714" w:rsidRDefault="00921714" w:rsidP="00921714">
      <w:pPr>
        <w:pStyle w:val="PR2"/>
      </w:pPr>
      <w:r>
        <w:t>Exterior cabinet dimensions, height 14 5/8</w:t>
      </w:r>
      <w:r w:rsidR="00AA6CD7">
        <w:t xml:space="preserve"> inches</w:t>
      </w:r>
      <w:r>
        <w:t xml:space="preserve"> x length 16</w:t>
      </w:r>
      <w:r w:rsidR="00AA6CD7">
        <w:t xml:space="preserve"> inches</w:t>
      </w:r>
      <w:r>
        <w:t xml:space="preserve"> x depth 8 3/8</w:t>
      </w:r>
      <w:r w:rsidR="00AA6CD7">
        <w:t xml:space="preserve"> inches</w:t>
      </w:r>
    </w:p>
    <w:p w14:paraId="7F4D1B6F" w14:textId="77777777" w:rsidR="00921714" w:rsidRDefault="00921714" w:rsidP="00921714">
      <w:pPr>
        <w:pStyle w:val="PR2"/>
      </w:pPr>
      <w:r>
        <w:t>0.8mm cold rolled steel, textured powder coating finish, white</w:t>
      </w:r>
    </w:p>
    <w:p w14:paraId="4C227606" w14:textId="552C5D6F" w:rsidR="00921714" w:rsidRDefault="00921714" w:rsidP="00921714">
      <w:pPr>
        <w:pStyle w:val="PR2"/>
      </w:pPr>
      <w:r>
        <w:t>Recessed hinges</w:t>
      </w:r>
    </w:p>
    <w:p w14:paraId="61169207" w14:textId="0E82687B" w:rsidR="00921714" w:rsidRDefault="00921714" w:rsidP="00921714">
      <w:pPr>
        <w:pStyle w:val="PR2"/>
      </w:pPr>
      <w:r>
        <w:t xml:space="preserve">Magnetic </w:t>
      </w:r>
      <w:r w:rsidR="00652EE2">
        <w:t>d</w:t>
      </w:r>
      <w:r>
        <w:t>oor</w:t>
      </w:r>
    </w:p>
    <w:p w14:paraId="39ED0C2E" w14:textId="0A7DD4C7" w:rsidR="00921714" w:rsidRDefault="00921714" w:rsidP="00921714">
      <w:pPr>
        <w:pStyle w:val="PR2"/>
      </w:pPr>
      <w:r>
        <w:t xml:space="preserve">Transparent </w:t>
      </w:r>
      <w:r w:rsidR="00652EE2">
        <w:t>a</w:t>
      </w:r>
      <w:r>
        <w:t xml:space="preserve">crylic </w:t>
      </w:r>
      <w:r w:rsidR="00652EE2">
        <w:t>w</w:t>
      </w:r>
      <w:r>
        <w:t>indow</w:t>
      </w:r>
    </w:p>
    <w:p w14:paraId="55F9214B" w14:textId="5C74051C" w:rsidR="00921714" w:rsidRDefault="00921714" w:rsidP="00921714">
      <w:pPr>
        <w:pStyle w:val="PR2"/>
      </w:pPr>
      <w:r>
        <w:t xml:space="preserve">Keyed </w:t>
      </w:r>
      <w:r w:rsidR="00652EE2">
        <w:t>a</w:t>
      </w:r>
      <w:r>
        <w:t xml:space="preserve">larm </w:t>
      </w:r>
      <w:r w:rsidR="00652EE2">
        <w:t>s</w:t>
      </w:r>
      <w:r>
        <w:t>ystem, 9V Battery</w:t>
      </w:r>
    </w:p>
    <w:p w14:paraId="76C2B0EE" w14:textId="7544E5ED" w:rsidR="00921714" w:rsidRDefault="00921714" w:rsidP="00921714">
      <w:pPr>
        <w:pStyle w:val="PR2"/>
      </w:pPr>
      <w:r>
        <w:t xml:space="preserve">Mounting </w:t>
      </w:r>
      <w:r w:rsidR="00652EE2">
        <w:t>h</w:t>
      </w:r>
      <w:r>
        <w:t>ardware</w:t>
      </w:r>
    </w:p>
    <w:p w14:paraId="24DF99D4" w14:textId="77777777" w:rsidR="00F30E59" w:rsidRPr="00614AA3" w:rsidRDefault="00F30E59" w:rsidP="00F30E59">
      <w:pPr>
        <w:pStyle w:val="PR2"/>
        <w:numPr>
          <w:ilvl w:val="0"/>
          <w:numId w:val="0"/>
        </w:numPr>
      </w:pPr>
    </w:p>
    <w:p w14:paraId="6650F984" w14:textId="77777777" w:rsidR="004062BE" w:rsidRPr="00614AA3" w:rsidRDefault="004062BE" w:rsidP="004062BE">
      <w:pPr>
        <w:pStyle w:val="PRT"/>
      </w:pPr>
      <w:r w:rsidRPr="00614AA3">
        <w:lastRenderedPageBreak/>
        <w:t>EXECUTION</w:t>
      </w:r>
    </w:p>
    <w:p w14:paraId="4B813776" w14:textId="083E81EE" w:rsidR="004062BE" w:rsidRPr="00614AA3" w:rsidRDefault="000D2EF6" w:rsidP="004062BE">
      <w:pPr>
        <w:pStyle w:val="ART"/>
      </w:pPr>
      <w:r w:rsidRPr="00614AA3">
        <w:t>DELIVERY AND STORAGE</w:t>
      </w:r>
    </w:p>
    <w:p w14:paraId="37398308" w14:textId="7B949A13" w:rsidR="004062BE" w:rsidRPr="00614AA3" w:rsidRDefault="00815141" w:rsidP="004062BE">
      <w:pPr>
        <w:pStyle w:val="PR1"/>
      </w:pPr>
      <w:r w:rsidRPr="00614AA3">
        <w:t>Deliver and store</w:t>
      </w:r>
      <w:r w:rsidR="00A023B0" w:rsidRPr="00614AA3">
        <w:t xml:space="preserve"> </w:t>
      </w:r>
      <w:r w:rsidR="00C4208B">
        <w:t>cabinets</w:t>
      </w:r>
      <w:r w:rsidRPr="00614AA3">
        <w:t xml:space="preserve"> in protective wrappings until ready for installation.  </w:t>
      </w:r>
    </w:p>
    <w:p w14:paraId="312A8BA0" w14:textId="13EF3104" w:rsidR="004218B9" w:rsidRPr="00614AA3" w:rsidRDefault="004218B9" w:rsidP="004218B9">
      <w:pPr>
        <w:pStyle w:val="ART"/>
      </w:pPr>
      <w:r w:rsidRPr="00614AA3">
        <w:t>INSTALLATION</w:t>
      </w:r>
    </w:p>
    <w:p w14:paraId="1FD6CAE3" w14:textId="77777777" w:rsidR="007411BB" w:rsidRDefault="007411BB" w:rsidP="004218B9">
      <w:pPr>
        <w:pStyle w:val="PR1"/>
      </w:pPr>
      <w:r>
        <w:t>Install cabinets at locations shown on Drawings.</w:t>
      </w:r>
    </w:p>
    <w:p w14:paraId="04CF3DE1" w14:textId="0846D144" w:rsidR="004218B9" w:rsidRPr="00614AA3" w:rsidRDefault="004218B9" w:rsidP="004218B9">
      <w:pPr>
        <w:pStyle w:val="PR1"/>
      </w:pPr>
      <w:r w:rsidRPr="00614AA3">
        <w:t xml:space="preserve">Install </w:t>
      </w:r>
      <w:r w:rsidR="00C4208B">
        <w:t>cabinets</w:t>
      </w:r>
      <w:r w:rsidRPr="00614AA3">
        <w:t xml:space="preserve"> plumb, level and square and in proper planes with other work, at heights required by</w:t>
      </w:r>
      <w:r w:rsidR="003D3B07" w:rsidRPr="00614AA3">
        <w:t xml:space="preserve"> </w:t>
      </w:r>
      <w:r w:rsidR="00652EE2">
        <w:t>ADA</w:t>
      </w:r>
      <w:r w:rsidRPr="00614AA3">
        <w:t xml:space="preserve"> codes and standards. </w:t>
      </w:r>
    </w:p>
    <w:p w14:paraId="7F3B25C3" w14:textId="7794DC6F" w:rsidR="00BF1ED6" w:rsidRPr="00614AA3" w:rsidRDefault="00BF1ED6" w:rsidP="00BF1ED6">
      <w:pPr>
        <w:pStyle w:val="ART"/>
      </w:pPr>
      <w:r w:rsidRPr="00614AA3">
        <w:t>COORDINATION</w:t>
      </w:r>
    </w:p>
    <w:p w14:paraId="1B24AA0B" w14:textId="5576EA0E" w:rsidR="00BF1ED6" w:rsidRDefault="00BF1ED6" w:rsidP="00BF1ED6">
      <w:pPr>
        <w:pStyle w:val="PR1"/>
      </w:pPr>
      <w:r w:rsidRPr="00614AA3">
        <w:t xml:space="preserve">Coordinate </w:t>
      </w:r>
      <w:r w:rsidR="001F1C4E">
        <w:t xml:space="preserve">Owner’s standard AED </w:t>
      </w:r>
      <w:r w:rsidR="005E7805">
        <w:t>flag</w:t>
      </w:r>
      <w:r w:rsidR="00454DEC">
        <w:t xml:space="preserve"> sign </w:t>
      </w:r>
      <w:r w:rsidRPr="00614AA3">
        <w:t xml:space="preserve">with </w:t>
      </w:r>
      <w:r w:rsidR="00454DEC">
        <w:t xml:space="preserve">location of cabinets. </w:t>
      </w:r>
      <w:r w:rsidR="001074B5">
        <w:t>Refer</w:t>
      </w:r>
      <w:r w:rsidR="001F1C4E">
        <w:t xml:space="preserve"> to</w:t>
      </w:r>
      <w:r w:rsidR="001074B5">
        <w:t xml:space="preserve"> </w:t>
      </w:r>
      <w:r w:rsidR="00454DEC">
        <w:t>U</w:t>
      </w:r>
      <w:r w:rsidR="001F1C4E">
        <w:t xml:space="preserve">niversity of Houston </w:t>
      </w:r>
      <w:r w:rsidR="005E7805">
        <w:t>I</w:t>
      </w:r>
      <w:r w:rsidR="001F1C4E">
        <w:t>nterior</w:t>
      </w:r>
      <w:r w:rsidR="00454DEC">
        <w:t xml:space="preserve"> </w:t>
      </w:r>
      <w:r w:rsidR="005E7805">
        <w:t>S</w:t>
      </w:r>
      <w:r w:rsidR="00454DEC">
        <w:t>ig</w:t>
      </w:r>
      <w:r w:rsidR="005E7805">
        <w:t>n</w:t>
      </w:r>
      <w:r w:rsidR="00D130DA">
        <w:t>age</w:t>
      </w:r>
      <w:bookmarkStart w:id="0" w:name="_GoBack"/>
      <w:bookmarkEnd w:id="0"/>
      <w:r w:rsidR="00454DEC">
        <w:t xml:space="preserve"> standards, latest edition. </w:t>
      </w:r>
    </w:p>
    <w:p w14:paraId="1C97ED40" w14:textId="0C6A70AA" w:rsidR="005A0D49" w:rsidRDefault="005A0D49" w:rsidP="00BF1ED6">
      <w:pPr>
        <w:pStyle w:val="PR1"/>
      </w:pPr>
      <w:r>
        <w:t xml:space="preserve">Coordinate installation of AED devices </w:t>
      </w:r>
      <w:r w:rsidR="00FB4183">
        <w:t>furnished</w:t>
      </w:r>
      <w:r>
        <w:t xml:space="preserve"> by </w:t>
      </w:r>
      <w:r w:rsidR="00C70390">
        <w:t>Owner</w:t>
      </w:r>
      <w:r w:rsidR="005E7805">
        <w:t xml:space="preserve"> (UH Fire Marshal’s Office).</w:t>
      </w:r>
      <w:r>
        <w:t xml:space="preserve"> </w:t>
      </w:r>
    </w:p>
    <w:p w14:paraId="3502AEAC" w14:textId="7DF8F2F0" w:rsidR="00BF1ED6" w:rsidRPr="00614AA3" w:rsidRDefault="00BF1ED6" w:rsidP="00BF1ED6">
      <w:pPr>
        <w:pStyle w:val="ART"/>
      </w:pPr>
      <w:r w:rsidRPr="00614AA3">
        <w:t>DAMAGE</w:t>
      </w:r>
      <w:r w:rsidR="003D3B07" w:rsidRPr="00614AA3">
        <w:t xml:space="preserve"> </w:t>
      </w:r>
      <w:r w:rsidR="00070339" w:rsidRPr="00614AA3">
        <w:t>AND DEFECTS.</w:t>
      </w:r>
    </w:p>
    <w:p w14:paraId="42F3BEB9" w14:textId="3A41D14F" w:rsidR="00BF1ED6" w:rsidRPr="00614AA3" w:rsidRDefault="003D3B07" w:rsidP="00BF1ED6">
      <w:pPr>
        <w:pStyle w:val="PR1"/>
      </w:pPr>
      <w:r w:rsidRPr="00614AA3">
        <w:t xml:space="preserve">Owner will reject </w:t>
      </w:r>
      <w:r w:rsidR="00B66378">
        <w:t>cabinets</w:t>
      </w:r>
      <w:r w:rsidRPr="00614AA3">
        <w:t xml:space="preserve"> that are </w:t>
      </w:r>
      <w:r w:rsidR="00BF1ED6" w:rsidRPr="00614AA3">
        <w:t>scratched</w:t>
      </w:r>
      <w:r w:rsidRPr="00614AA3">
        <w:t xml:space="preserve">, </w:t>
      </w:r>
      <w:r w:rsidR="00BF1ED6" w:rsidRPr="00614AA3">
        <w:t>defaced</w:t>
      </w:r>
      <w:r w:rsidRPr="00614AA3">
        <w:t>,</w:t>
      </w:r>
      <w:r w:rsidR="008360D8" w:rsidRPr="00614AA3">
        <w:t xml:space="preserve"> </w:t>
      </w:r>
      <w:r w:rsidRPr="00614AA3">
        <w:t xml:space="preserve">out-of-plumb or otherwise not compliant with </w:t>
      </w:r>
      <w:r w:rsidR="00B66378">
        <w:t xml:space="preserve">manufacturer’s specifications. </w:t>
      </w:r>
    </w:p>
    <w:p w14:paraId="0A8097E0" w14:textId="77777777" w:rsidR="0050556A" w:rsidRDefault="0050556A" w:rsidP="004062BE">
      <w:pPr>
        <w:pStyle w:val="PR2"/>
        <w:numPr>
          <w:ilvl w:val="0"/>
          <w:numId w:val="0"/>
        </w:numPr>
      </w:pPr>
    </w:p>
    <w:p w14:paraId="30E1BBBB" w14:textId="77777777" w:rsidR="0050556A" w:rsidRDefault="0050556A" w:rsidP="004062BE">
      <w:pPr>
        <w:pStyle w:val="PR2"/>
        <w:numPr>
          <w:ilvl w:val="0"/>
          <w:numId w:val="0"/>
        </w:numPr>
      </w:pPr>
    </w:p>
    <w:p w14:paraId="2A6DD2BB" w14:textId="024F2241" w:rsidR="0050556A" w:rsidRDefault="0050556A" w:rsidP="004062BE">
      <w:pPr>
        <w:pStyle w:val="PR2"/>
        <w:numPr>
          <w:ilvl w:val="0"/>
          <w:numId w:val="0"/>
        </w:numPr>
      </w:pPr>
      <w:r>
        <w:t>END OF SECTION</w:t>
      </w:r>
    </w:p>
    <w:sectPr w:rsidR="005055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8200" w14:textId="77777777" w:rsidR="002A7E3B" w:rsidRDefault="002A7E3B" w:rsidP="00BF1ED6">
      <w:r>
        <w:separator/>
      </w:r>
    </w:p>
  </w:endnote>
  <w:endnote w:type="continuationSeparator" w:id="0">
    <w:p w14:paraId="0F434B04" w14:textId="77777777" w:rsidR="002A7E3B" w:rsidRDefault="002A7E3B" w:rsidP="00BF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BCC1" w14:textId="77777777" w:rsidR="006C13A4" w:rsidRPr="000F7474" w:rsidRDefault="006C13A4" w:rsidP="006C13A4">
    <w:pPr>
      <w:pStyle w:val="Footer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695"/>
      <w:gridCol w:w="530"/>
      <w:gridCol w:w="2642"/>
      <w:gridCol w:w="523"/>
      <w:gridCol w:w="1960"/>
    </w:tblGrid>
    <w:tr w:rsidR="006C13A4" w:rsidRPr="007E7AF2" w14:paraId="12AC2470" w14:textId="77777777" w:rsidTr="004C1F6E">
      <w:tc>
        <w:tcPr>
          <w:tcW w:w="3695" w:type="dxa"/>
          <w:shd w:val="clear" w:color="auto" w:fill="auto"/>
        </w:tcPr>
        <w:p w14:paraId="72A51FBD" w14:textId="77777777" w:rsidR="006C13A4" w:rsidRPr="007E7AF2" w:rsidRDefault="006C13A4" w:rsidP="006C13A4">
          <w:pPr>
            <w:pStyle w:val="Footer"/>
          </w:pPr>
          <w:r w:rsidRPr="007E7AF2">
            <w:t xml:space="preserve">&lt;Insert </w:t>
          </w:r>
          <w:r>
            <w:t>A/E</w:t>
          </w:r>
          <w:r w:rsidRPr="007E7AF2">
            <w:t xml:space="preserve"> N</w:t>
          </w:r>
          <w:r>
            <w:t>ame</w:t>
          </w:r>
          <w:r w:rsidRPr="007E7AF2">
            <w:t>&gt;</w:t>
          </w:r>
        </w:p>
      </w:tc>
      <w:tc>
        <w:tcPr>
          <w:tcW w:w="3695" w:type="dxa"/>
          <w:gridSpan w:val="3"/>
          <w:shd w:val="clear" w:color="auto" w:fill="auto"/>
        </w:tcPr>
        <w:p w14:paraId="43BF7797" w14:textId="4F0713D7" w:rsidR="006C13A4" w:rsidRPr="00DF6695" w:rsidRDefault="00C24B87" w:rsidP="006C13A4">
          <w:pPr>
            <w:pStyle w:val="Footer"/>
            <w:jc w:val="center"/>
            <w:rPr>
              <w:b/>
            </w:rPr>
          </w:pPr>
          <w:r>
            <w:rPr>
              <w:b/>
            </w:rPr>
            <w:t>AED Cabinets</w:t>
          </w:r>
        </w:p>
      </w:tc>
      <w:tc>
        <w:tcPr>
          <w:tcW w:w="1960" w:type="dxa"/>
          <w:shd w:val="clear" w:color="auto" w:fill="auto"/>
        </w:tcPr>
        <w:p w14:paraId="235BC548" w14:textId="68087127" w:rsidR="006C13A4" w:rsidRPr="007E7AF2" w:rsidRDefault="006C13A4" w:rsidP="006C13A4">
          <w:pPr>
            <w:pStyle w:val="Footer"/>
            <w:jc w:val="right"/>
          </w:pPr>
          <w:r>
            <w:t>10</w:t>
          </w:r>
          <w:r w:rsidRPr="007E7AF2">
            <w:t> </w:t>
          </w:r>
          <w:r w:rsidR="00C24B87">
            <w:t>4313</w:t>
          </w:r>
          <w:r w:rsidRPr="007E7AF2">
            <w:t xml:space="preserve"> - </w:t>
          </w:r>
          <w:r w:rsidRPr="007E7AF2">
            <w:fldChar w:fldCharType="begin"/>
          </w:r>
          <w:r w:rsidRPr="007E7AF2">
            <w:instrText xml:space="preserve"> PAGE  \* MERGEFORMAT </w:instrText>
          </w:r>
          <w:r w:rsidRPr="007E7AF2">
            <w:fldChar w:fldCharType="separate"/>
          </w:r>
          <w:r>
            <w:t>1</w:t>
          </w:r>
          <w:r w:rsidRPr="007E7AF2">
            <w:fldChar w:fldCharType="end"/>
          </w:r>
        </w:p>
      </w:tc>
    </w:tr>
    <w:tr w:rsidR="006C13A4" w:rsidRPr="007E7AF2" w14:paraId="76C43F68" w14:textId="77777777" w:rsidTr="004C1F6E">
      <w:tc>
        <w:tcPr>
          <w:tcW w:w="4225" w:type="dxa"/>
          <w:gridSpan w:val="2"/>
          <w:shd w:val="clear" w:color="auto" w:fill="auto"/>
        </w:tcPr>
        <w:p w14:paraId="70FEA8E3" w14:textId="77777777" w:rsidR="006C13A4" w:rsidRPr="007E7AF2" w:rsidRDefault="006C13A4" w:rsidP="006C13A4">
          <w:pPr>
            <w:pStyle w:val="Footer"/>
          </w:pPr>
          <w:r w:rsidRPr="007E7AF2">
            <w:t>AE Project #: &lt;Insert Project Number&gt;</w:t>
          </w:r>
        </w:p>
      </w:tc>
      <w:tc>
        <w:tcPr>
          <w:tcW w:w="2642" w:type="dxa"/>
          <w:shd w:val="clear" w:color="auto" w:fill="auto"/>
        </w:tcPr>
        <w:p w14:paraId="74A20240" w14:textId="2991E560" w:rsidR="006C13A4" w:rsidRPr="00DF6695" w:rsidRDefault="006C13A4" w:rsidP="006C13A4">
          <w:pPr>
            <w:pStyle w:val="Footer"/>
            <w:jc w:val="center"/>
            <w:rPr>
              <w:b/>
            </w:rPr>
          </w:pPr>
          <w:r w:rsidRPr="00DF6695">
            <w:rPr>
              <w:b/>
            </w:rPr>
            <w:t>UH Master: 0</w:t>
          </w:r>
          <w:r w:rsidR="001F1C4E">
            <w:rPr>
              <w:b/>
            </w:rPr>
            <w:t>6</w:t>
          </w:r>
          <w:r w:rsidRPr="00DF6695">
            <w:rPr>
              <w:b/>
            </w:rPr>
            <w:t>.202</w:t>
          </w:r>
          <w:r w:rsidR="00F528BD">
            <w:rPr>
              <w:b/>
            </w:rPr>
            <w:t>5</w:t>
          </w:r>
        </w:p>
      </w:tc>
      <w:tc>
        <w:tcPr>
          <w:tcW w:w="2483" w:type="dxa"/>
          <w:gridSpan w:val="2"/>
          <w:shd w:val="clear" w:color="auto" w:fill="auto"/>
        </w:tcPr>
        <w:p w14:paraId="063D3FC6" w14:textId="77777777" w:rsidR="006C13A4" w:rsidRPr="007E7AF2" w:rsidRDefault="006C13A4" w:rsidP="006C13A4">
          <w:pPr>
            <w:pStyle w:val="Footer"/>
            <w:jc w:val="right"/>
          </w:pPr>
        </w:p>
      </w:tc>
    </w:tr>
  </w:tbl>
  <w:p w14:paraId="26727F06" w14:textId="77777777" w:rsidR="006C13A4" w:rsidRDefault="006C1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7C5E0" w14:textId="77777777" w:rsidR="002A7E3B" w:rsidRDefault="002A7E3B" w:rsidP="00BF1ED6">
      <w:r>
        <w:separator/>
      </w:r>
    </w:p>
  </w:footnote>
  <w:footnote w:type="continuationSeparator" w:id="0">
    <w:p w14:paraId="4F025D93" w14:textId="77777777" w:rsidR="002A7E3B" w:rsidRDefault="002A7E3B" w:rsidP="00BF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5608C7" w:rsidRPr="00DF6695" w14:paraId="2DA32727" w14:textId="77777777" w:rsidTr="004C1F6E">
      <w:tc>
        <w:tcPr>
          <w:tcW w:w="9576" w:type="dxa"/>
          <w:gridSpan w:val="2"/>
          <w:shd w:val="clear" w:color="auto" w:fill="auto"/>
        </w:tcPr>
        <w:p w14:paraId="2A8E3C11" w14:textId="77777777" w:rsidR="005608C7" w:rsidRPr="00DF6695" w:rsidRDefault="005608C7" w:rsidP="005608C7">
          <w:pPr>
            <w:pStyle w:val="Header"/>
            <w:tabs>
              <w:tab w:val="clear" w:pos="4680"/>
              <w:tab w:val="center" w:pos="4860"/>
            </w:tabs>
            <w:jc w:val="center"/>
            <w:rPr>
              <w:b/>
            </w:rPr>
          </w:pPr>
          <w:r w:rsidRPr="00DF6695">
            <w:rPr>
              <w:b/>
            </w:rPr>
            <w:t>University of Houston Master Specification</w:t>
          </w:r>
        </w:p>
      </w:tc>
    </w:tr>
    <w:tr w:rsidR="005608C7" w:rsidRPr="00C512B0" w14:paraId="4482E847" w14:textId="77777777" w:rsidTr="004C1F6E">
      <w:tc>
        <w:tcPr>
          <w:tcW w:w="4968" w:type="dxa"/>
          <w:shd w:val="clear" w:color="auto" w:fill="auto"/>
        </w:tcPr>
        <w:p w14:paraId="6721C7E0" w14:textId="77777777" w:rsidR="005608C7" w:rsidRPr="00C512B0" w:rsidRDefault="005608C7" w:rsidP="005608C7">
          <w:pPr>
            <w:pStyle w:val="Header"/>
            <w:tabs>
              <w:tab w:val="clear" w:pos="4680"/>
              <w:tab w:val="center" w:pos="4860"/>
            </w:tabs>
          </w:pPr>
          <w:r w:rsidRPr="00C512B0">
            <w:t>&lt;Insert Project Name&gt;</w:t>
          </w:r>
        </w:p>
      </w:tc>
      <w:tc>
        <w:tcPr>
          <w:tcW w:w="4608" w:type="dxa"/>
          <w:shd w:val="clear" w:color="auto" w:fill="auto"/>
        </w:tcPr>
        <w:p w14:paraId="15FDCBDF" w14:textId="77777777" w:rsidR="005608C7" w:rsidRPr="00C512B0" w:rsidRDefault="005608C7" w:rsidP="005608C7">
          <w:pPr>
            <w:pStyle w:val="Header"/>
            <w:tabs>
              <w:tab w:val="clear" w:pos="4680"/>
              <w:tab w:val="center" w:pos="4860"/>
            </w:tabs>
            <w:jc w:val="right"/>
          </w:pPr>
          <w:r w:rsidRPr="00C512B0">
            <w:t xml:space="preserve">&lt;Insert Issue Name&gt; </w:t>
          </w:r>
        </w:p>
      </w:tc>
    </w:tr>
    <w:tr w:rsidR="005608C7" w:rsidRPr="00C512B0" w14:paraId="2EB95451" w14:textId="77777777" w:rsidTr="004C1F6E">
      <w:tc>
        <w:tcPr>
          <w:tcW w:w="4968" w:type="dxa"/>
          <w:shd w:val="clear" w:color="auto" w:fill="auto"/>
        </w:tcPr>
        <w:p w14:paraId="6D15C375" w14:textId="77777777" w:rsidR="005608C7" w:rsidRPr="00C512B0" w:rsidRDefault="005608C7" w:rsidP="005608C7">
          <w:pPr>
            <w:pStyle w:val="Header"/>
            <w:tabs>
              <w:tab w:val="clear" w:pos="4680"/>
              <w:tab w:val="center" w:pos="4860"/>
            </w:tabs>
          </w:pPr>
          <w:r w:rsidRPr="00C512B0">
            <w:t xml:space="preserve">&lt;Insert U of H </w:t>
          </w:r>
          <w:proofErr w:type="spellStart"/>
          <w:r w:rsidRPr="00C512B0">
            <w:t>Proj</w:t>
          </w:r>
          <w:proofErr w:type="spellEnd"/>
          <w:r w:rsidRPr="00C512B0">
            <w:t xml:space="preserve"> #&gt;</w:t>
          </w:r>
        </w:p>
      </w:tc>
      <w:tc>
        <w:tcPr>
          <w:tcW w:w="4608" w:type="dxa"/>
          <w:shd w:val="clear" w:color="auto" w:fill="auto"/>
        </w:tcPr>
        <w:p w14:paraId="76F84D45" w14:textId="77777777" w:rsidR="005608C7" w:rsidRPr="00C512B0" w:rsidRDefault="005608C7" w:rsidP="005608C7">
          <w:pPr>
            <w:pStyle w:val="Header"/>
            <w:tabs>
              <w:tab w:val="clear" w:pos="4680"/>
              <w:tab w:val="center" w:pos="4860"/>
            </w:tabs>
            <w:jc w:val="right"/>
          </w:pPr>
          <w:r w:rsidRPr="00C512B0">
            <w:t xml:space="preserve">&lt;Insert Issue Date&gt; </w:t>
          </w:r>
        </w:p>
      </w:tc>
    </w:tr>
  </w:tbl>
  <w:p w14:paraId="26699168" w14:textId="5E32D49A" w:rsidR="00BF1ED6" w:rsidRDefault="00BF1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E861DC6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566"/>
        </w:tabs>
        <w:ind w:left="156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646"/>
        </w:tabs>
        <w:ind w:left="2646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A24C1C"/>
    <w:multiLevelType w:val="multilevel"/>
    <w:tmpl w:val="0409001D"/>
    <w:lvl w:ilvl="0">
      <w:start w:val="1"/>
      <w:numFmt w:val="decimal"/>
      <w:lvlText w:val="%1"/>
      <w:lvlJc w:val="left"/>
      <w:pPr>
        <w:ind w:left="576" w:hanging="576"/>
      </w:pPr>
      <w:rPr>
        <w:rFonts w:asciiTheme="minorHAnsi" w:hAnsiTheme="minorHAnsi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140DEC"/>
    <w:multiLevelType w:val="multilevel"/>
    <w:tmpl w:val="6538779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720"/>
      </w:pPr>
      <w:rPr>
        <w:rFonts w:hint="default"/>
      </w:rPr>
    </w:lvl>
  </w:abstractNum>
  <w:abstractNum w:abstractNumId="3" w15:restartNumberingAfterBreak="0">
    <w:nsid w:val="36F64D3C"/>
    <w:multiLevelType w:val="hybridMultilevel"/>
    <w:tmpl w:val="9BF8E9E0"/>
    <w:lvl w:ilvl="0" w:tplc="B6E057A8">
      <w:start w:val="1"/>
      <w:numFmt w:val="upperLetter"/>
      <w:lvlText w:val="%1."/>
      <w:lvlJc w:val="left"/>
      <w:pPr>
        <w:ind w:left="985" w:hanging="577"/>
      </w:pPr>
      <w:rPr>
        <w:rFonts w:hint="default"/>
        <w:spacing w:val="-1"/>
        <w:w w:val="100"/>
        <w:lang w:val="en-US" w:eastAsia="en-US" w:bidi="en-US"/>
      </w:rPr>
    </w:lvl>
    <w:lvl w:ilvl="1" w:tplc="25C2D094">
      <w:start w:val="1"/>
      <w:numFmt w:val="decimal"/>
      <w:lvlText w:val="%2."/>
      <w:lvlJc w:val="left"/>
      <w:pPr>
        <w:ind w:left="1560" w:hanging="57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64CE8EAE">
      <w:numFmt w:val="bullet"/>
      <w:lvlText w:val="•"/>
      <w:lvlJc w:val="left"/>
      <w:pPr>
        <w:ind w:left="2453" w:hanging="577"/>
      </w:pPr>
      <w:rPr>
        <w:rFonts w:hint="default"/>
        <w:lang w:val="en-US" w:eastAsia="en-US" w:bidi="en-US"/>
      </w:rPr>
    </w:lvl>
    <w:lvl w:ilvl="3" w:tplc="379252E4">
      <w:numFmt w:val="bullet"/>
      <w:lvlText w:val="•"/>
      <w:lvlJc w:val="left"/>
      <w:pPr>
        <w:ind w:left="3346" w:hanging="577"/>
      </w:pPr>
      <w:rPr>
        <w:rFonts w:hint="default"/>
        <w:lang w:val="en-US" w:eastAsia="en-US" w:bidi="en-US"/>
      </w:rPr>
    </w:lvl>
    <w:lvl w:ilvl="4" w:tplc="61903444">
      <w:numFmt w:val="bullet"/>
      <w:lvlText w:val="•"/>
      <w:lvlJc w:val="left"/>
      <w:pPr>
        <w:ind w:left="4240" w:hanging="577"/>
      </w:pPr>
      <w:rPr>
        <w:rFonts w:hint="default"/>
        <w:lang w:val="en-US" w:eastAsia="en-US" w:bidi="en-US"/>
      </w:rPr>
    </w:lvl>
    <w:lvl w:ilvl="5" w:tplc="78582FE2">
      <w:numFmt w:val="bullet"/>
      <w:lvlText w:val="•"/>
      <w:lvlJc w:val="left"/>
      <w:pPr>
        <w:ind w:left="5133" w:hanging="577"/>
      </w:pPr>
      <w:rPr>
        <w:rFonts w:hint="default"/>
        <w:lang w:val="en-US" w:eastAsia="en-US" w:bidi="en-US"/>
      </w:rPr>
    </w:lvl>
    <w:lvl w:ilvl="6" w:tplc="3D7E8716">
      <w:numFmt w:val="bullet"/>
      <w:lvlText w:val="•"/>
      <w:lvlJc w:val="left"/>
      <w:pPr>
        <w:ind w:left="6026" w:hanging="577"/>
      </w:pPr>
      <w:rPr>
        <w:rFonts w:hint="default"/>
        <w:lang w:val="en-US" w:eastAsia="en-US" w:bidi="en-US"/>
      </w:rPr>
    </w:lvl>
    <w:lvl w:ilvl="7" w:tplc="E4D44B56">
      <w:numFmt w:val="bullet"/>
      <w:lvlText w:val="•"/>
      <w:lvlJc w:val="left"/>
      <w:pPr>
        <w:ind w:left="6920" w:hanging="577"/>
      </w:pPr>
      <w:rPr>
        <w:rFonts w:hint="default"/>
        <w:lang w:val="en-US" w:eastAsia="en-US" w:bidi="en-US"/>
      </w:rPr>
    </w:lvl>
    <w:lvl w:ilvl="8" w:tplc="A64AD722">
      <w:numFmt w:val="bullet"/>
      <w:lvlText w:val="•"/>
      <w:lvlJc w:val="left"/>
      <w:pPr>
        <w:ind w:left="7813" w:hanging="577"/>
      </w:pPr>
      <w:rPr>
        <w:rFonts w:hint="default"/>
        <w:lang w:val="en-US" w:eastAsia="en-US" w:bidi="en-US"/>
      </w:rPr>
    </w:lvl>
  </w:abstractNum>
  <w:abstractNum w:abstractNumId="4" w15:restartNumberingAfterBreak="0">
    <w:nsid w:val="5C4D368D"/>
    <w:multiLevelType w:val="multilevel"/>
    <w:tmpl w:val="269469FE"/>
    <w:styleLink w:val="PART1"/>
    <w:lvl w:ilvl="0">
      <w:start w:val="1"/>
      <w:numFmt w:val="decimal"/>
      <w:lvlText w:val="%1"/>
      <w:lvlJc w:val="left"/>
      <w:pPr>
        <w:ind w:left="576" w:hanging="576"/>
      </w:pPr>
      <w:rPr>
        <w:rFonts w:asciiTheme="minorHAnsi" w:hAnsiTheme="minorHAnsi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D"/>
    <w:rsid w:val="00000941"/>
    <w:rsid w:val="00016631"/>
    <w:rsid w:val="00016D78"/>
    <w:rsid w:val="000470FD"/>
    <w:rsid w:val="00050AA0"/>
    <w:rsid w:val="00052AA3"/>
    <w:rsid w:val="00070339"/>
    <w:rsid w:val="000C4C89"/>
    <w:rsid w:val="000D2EF6"/>
    <w:rsid w:val="000E3776"/>
    <w:rsid w:val="000F2BFD"/>
    <w:rsid w:val="001074B5"/>
    <w:rsid w:val="001217F1"/>
    <w:rsid w:val="00133D6A"/>
    <w:rsid w:val="001718EA"/>
    <w:rsid w:val="001A63C8"/>
    <w:rsid w:val="001E00B3"/>
    <w:rsid w:val="001F1C4E"/>
    <w:rsid w:val="00204143"/>
    <w:rsid w:val="00213538"/>
    <w:rsid w:val="00255152"/>
    <w:rsid w:val="002A7E3B"/>
    <w:rsid w:val="002C3FA0"/>
    <w:rsid w:val="002C42B9"/>
    <w:rsid w:val="0030136A"/>
    <w:rsid w:val="00302CA7"/>
    <w:rsid w:val="00306788"/>
    <w:rsid w:val="0031077D"/>
    <w:rsid w:val="00342C37"/>
    <w:rsid w:val="003454B4"/>
    <w:rsid w:val="00390516"/>
    <w:rsid w:val="003A6CE5"/>
    <w:rsid w:val="003D3B07"/>
    <w:rsid w:val="003D5DD4"/>
    <w:rsid w:val="003D7802"/>
    <w:rsid w:val="003E6413"/>
    <w:rsid w:val="004062BE"/>
    <w:rsid w:val="0041346D"/>
    <w:rsid w:val="004218B9"/>
    <w:rsid w:val="00441B45"/>
    <w:rsid w:val="00454DEC"/>
    <w:rsid w:val="00465ACE"/>
    <w:rsid w:val="004C77BD"/>
    <w:rsid w:val="004F459B"/>
    <w:rsid w:val="0050336E"/>
    <w:rsid w:val="00504CD0"/>
    <w:rsid w:val="0050556A"/>
    <w:rsid w:val="00525F09"/>
    <w:rsid w:val="005608C7"/>
    <w:rsid w:val="00570A51"/>
    <w:rsid w:val="00573676"/>
    <w:rsid w:val="005A0D49"/>
    <w:rsid w:val="005A1DDE"/>
    <w:rsid w:val="005C3B3A"/>
    <w:rsid w:val="005E7805"/>
    <w:rsid w:val="00614AA3"/>
    <w:rsid w:val="0063067B"/>
    <w:rsid w:val="00652EE2"/>
    <w:rsid w:val="00657D97"/>
    <w:rsid w:val="006618F7"/>
    <w:rsid w:val="006A30F5"/>
    <w:rsid w:val="006C13A4"/>
    <w:rsid w:val="006D52D3"/>
    <w:rsid w:val="00725024"/>
    <w:rsid w:val="00732501"/>
    <w:rsid w:val="007411BB"/>
    <w:rsid w:val="0074796E"/>
    <w:rsid w:val="00747A1A"/>
    <w:rsid w:val="007B1867"/>
    <w:rsid w:val="007B58C3"/>
    <w:rsid w:val="00805C90"/>
    <w:rsid w:val="00815141"/>
    <w:rsid w:val="00830AA7"/>
    <w:rsid w:val="008360D8"/>
    <w:rsid w:val="00840F8F"/>
    <w:rsid w:val="008527AD"/>
    <w:rsid w:val="00865BBD"/>
    <w:rsid w:val="008A5E90"/>
    <w:rsid w:val="00900B14"/>
    <w:rsid w:val="00921714"/>
    <w:rsid w:val="00933283"/>
    <w:rsid w:val="00967B71"/>
    <w:rsid w:val="00971888"/>
    <w:rsid w:val="0098532C"/>
    <w:rsid w:val="009E28AF"/>
    <w:rsid w:val="00A023B0"/>
    <w:rsid w:val="00A12D64"/>
    <w:rsid w:val="00A213AA"/>
    <w:rsid w:val="00A426FB"/>
    <w:rsid w:val="00A77F82"/>
    <w:rsid w:val="00A95C57"/>
    <w:rsid w:val="00AA6CD7"/>
    <w:rsid w:val="00AB2B6B"/>
    <w:rsid w:val="00AD2A9F"/>
    <w:rsid w:val="00AE0070"/>
    <w:rsid w:val="00AE618D"/>
    <w:rsid w:val="00B66378"/>
    <w:rsid w:val="00B82ABC"/>
    <w:rsid w:val="00BC0A0A"/>
    <w:rsid w:val="00BC345D"/>
    <w:rsid w:val="00BF1ED6"/>
    <w:rsid w:val="00BF530D"/>
    <w:rsid w:val="00C24B87"/>
    <w:rsid w:val="00C25108"/>
    <w:rsid w:val="00C2777F"/>
    <w:rsid w:val="00C364A9"/>
    <w:rsid w:val="00C4208B"/>
    <w:rsid w:val="00C439B4"/>
    <w:rsid w:val="00C70390"/>
    <w:rsid w:val="00C76087"/>
    <w:rsid w:val="00C90F71"/>
    <w:rsid w:val="00C95969"/>
    <w:rsid w:val="00CC0892"/>
    <w:rsid w:val="00CC6358"/>
    <w:rsid w:val="00CC7507"/>
    <w:rsid w:val="00CE18AF"/>
    <w:rsid w:val="00D130DA"/>
    <w:rsid w:val="00D410DA"/>
    <w:rsid w:val="00D4521D"/>
    <w:rsid w:val="00D5208D"/>
    <w:rsid w:val="00DA4BB5"/>
    <w:rsid w:val="00DD3DFC"/>
    <w:rsid w:val="00DF5D0B"/>
    <w:rsid w:val="00E04168"/>
    <w:rsid w:val="00E3320A"/>
    <w:rsid w:val="00E35E9E"/>
    <w:rsid w:val="00E41BBA"/>
    <w:rsid w:val="00E430C4"/>
    <w:rsid w:val="00E6466A"/>
    <w:rsid w:val="00ED086B"/>
    <w:rsid w:val="00ED6743"/>
    <w:rsid w:val="00F02255"/>
    <w:rsid w:val="00F30E59"/>
    <w:rsid w:val="00F528BD"/>
    <w:rsid w:val="00F95B5E"/>
    <w:rsid w:val="00FB4183"/>
    <w:rsid w:val="00FE1AF3"/>
    <w:rsid w:val="00FE42C5"/>
    <w:rsid w:val="00FF509B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FA099"/>
  <w15:chartTrackingRefBased/>
  <w15:docId w15:val="{BB936AC4-C920-4BC8-A32D-711F89F3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T1">
    <w:name w:val="PART 1"/>
    <w:uiPriority w:val="99"/>
    <w:rsid w:val="004C77B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C77BD"/>
    <w:pPr>
      <w:ind w:left="720"/>
      <w:contextualSpacing/>
    </w:pPr>
  </w:style>
  <w:style w:type="paragraph" w:customStyle="1" w:styleId="ART">
    <w:name w:val="ART"/>
    <w:basedOn w:val="Normal"/>
    <w:next w:val="PR1"/>
    <w:qFormat/>
    <w:rsid w:val="000F2BFD"/>
    <w:pPr>
      <w:keepNext/>
      <w:numPr>
        <w:ilvl w:val="3"/>
        <w:numId w:val="3"/>
      </w:numPr>
      <w:suppressAutoHyphens/>
      <w:spacing w:before="240"/>
      <w:jc w:val="both"/>
      <w:outlineLvl w:val="1"/>
    </w:pPr>
    <w:rPr>
      <w:rFonts w:ascii="Calibri" w:eastAsia="Times New Roman" w:hAnsi="Calibri" w:cs="Calibri"/>
      <w:kern w:val="0"/>
      <w:szCs w:val="20"/>
      <w14:ligatures w14:val="none"/>
    </w:rPr>
  </w:style>
  <w:style w:type="paragraph" w:customStyle="1" w:styleId="PRT">
    <w:name w:val="PRT"/>
    <w:basedOn w:val="Normal"/>
    <w:next w:val="ART"/>
    <w:qFormat/>
    <w:rsid w:val="000F2BFD"/>
    <w:pPr>
      <w:keepNext/>
      <w:numPr>
        <w:numId w:val="3"/>
      </w:numPr>
      <w:suppressAutoHyphens/>
      <w:spacing w:before="240"/>
      <w:jc w:val="both"/>
      <w:outlineLvl w:val="0"/>
    </w:pPr>
    <w:rPr>
      <w:rFonts w:ascii="Calibri" w:eastAsia="Times New Roman" w:hAnsi="Calibri" w:cs="Calibri"/>
      <w:kern w:val="0"/>
      <w:szCs w:val="20"/>
      <w14:ligatures w14:val="none"/>
    </w:rPr>
  </w:style>
  <w:style w:type="paragraph" w:customStyle="1" w:styleId="PR1">
    <w:name w:val="PR1"/>
    <w:basedOn w:val="Normal"/>
    <w:link w:val="PR1Char"/>
    <w:qFormat/>
    <w:rsid w:val="000F2BFD"/>
    <w:pPr>
      <w:numPr>
        <w:ilvl w:val="4"/>
        <w:numId w:val="3"/>
      </w:numPr>
      <w:suppressAutoHyphens/>
      <w:spacing w:before="240"/>
      <w:jc w:val="both"/>
      <w:outlineLvl w:val="2"/>
    </w:pPr>
    <w:rPr>
      <w:rFonts w:ascii="Calibri" w:eastAsia="Times New Roman" w:hAnsi="Calibri" w:cs="Calibri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0F2BFD"/>
    <w:pPr>
      <w:numPr>
        <w:ilvl w:val="1"/>
        <w:numId w:val="3"/>
      </w:numPr>
      <w:suppressAutoHyphens/>
      <w:spacing w:before="240"/>
      <w:jc w:val="both"/>
      <w:outlineLvl w:val="0"/>
    </w:pPr>
    <w:rPr>
      <w:rFonts w:ascii="Calibri" w:eastAsia="Times New Roman" w:hAnsi="Calibri" w:cs="Calibri"/>
      <w:kern w:val="0"/>
      <w:szCs w:val="20"/>
      <w14:ligatures w14:val="none"/>
    </w:rPr>
  </w:style>
  <w:style w:type="paragraph" w:customStyle="1" w:styleId="DST">
    <w:name w:val="DST"/>
    <w:basedOn w:val="Normal"/>
    <w:next w:val="PR1"/>
    <w:rsid w:val="000F2BFD"/>
    <w:pPr>
      <w:numPr>
        <w:ilvl w:val="2"/>
        <w:numId w:val="3"/>
      </w:numPr>
      <w:suppressAutoHyphens/>
      <w:spacing w:before="240"/>
      <w:jc w:val="both"/>
      <w:outlineLvl w:val="0"/>
    </w:pPr>
    <w:rPr>
      <w:rFonts w:ascii="Calibri" w:eastAsia="Times New Roman" w:hAnsi="Calibri" w:cs="Calibri"/>
      <w:kern w:val="0"/>
      <w:szCs w:val="20"/>
      <w14:ligatures w14:val="none"/>
    </w:rPr>
  </w:style>
  <w:style w:type="character" w:customStyle="1" w:styleId="PR2Char">
    <w:name w:val="PR2 Char"/>
    <w:basedOn w:val="DefaultParagraphFont"/>
    <w:link w:val="PR2"/>
    <w:locked/>
    <w:rsid w:val="000F2BFD"/>
    <w:rPr>
      <w:rFonts w:ascii="Calibri" w:hAnsi="Calibri" w:cs="Calibri"/>
    </w:rPr>
  </w:style>
  <w:style w:type="paragraph" w:customStyle="1" w:styleId="PR2">
    <w:name w:val="PR2"/>
    <w:basedOn w:val="Normal"/>
    <w:link w:val="PR2Char"/>
    <w:qFormat/>
    <w:rsid w:val="000F2BFD"/>
    <w:pPr>
      <w:numPr>
        <w:ilvl w:val="5"/>
        <w:numId w:val="3"/>
      </w:numPr>
      <w:suppressAutoHyphens/>
      <w:jc w:val="both"/>
      <w:outlineLvl w:val="3"/>
    </w:pPr>
    <w:rPr>
      <w:rFonts w:ascii="Calibri" w:hAnsi="Calibri" w:cs="Calibri"/>
    </w:rPr>
  </w:style>
  <w:style w:type="paragraph" w:customStyle="1" w:styleId="PR3">
    <w:name w:val="PR3"/>
    <w:basedOn w:val="Normal"/>
    <w:qFormat/>
    <w:rsid w:val="000F2BFD"/>
    <w:pPr>
      <w:numPr>
        <w:ilvl w:val="6"/>
        <w:numId w:val="3"/>
      </w:numPr>
      <w:suppressAutoHyphens/>
      <w:jc w:val="both"/>
      <w:outlineLvl w:val="4"/>
    </w:pPr>
    <w:rPr>
      <w:rFonts w:ascii="Calibri" w:eastAsia="Times New Roman" w:hAnsi="Calibri" w:cs="Calibri"/>
      <w:kern w:val="0"/>
      <w:szCs w:val="20"/>
      <w14:ligatures w14:val="none"/>
    </w:rPr>
  </w:style>
  <w:style w:type="paragraph" w:customStyle="1" w:styleId="PR4">
    <w:name w:val="PR4"/>
    <w:basedOn w:val="Normal"/>
    <w:qFormat/>
    <w:rsid w:val="000F2BFD"/>
    <w:pPr>
      <w:numPr>
        <w:ilvl w:val="7"/>
        <w:numId w:val="3"/>
      </w:numPr>
      <w:suppressAutoHyphens/>
      <w:jc w:val="both"/>
      <w:outlineLvl w:val="5"/>
    </w:pPr>
    <w:rPr>
      <w:rFonts w:ascii="Calibri" w:eastAsia="Times New Roman" w:hAnsi="Calibri" w:cs="Calibri"/>
      <w:kern w:val="0"/>
      <w:szCs w:val="20"/>
      <w14:ligatures w14:val="none"/>
    </w:rPr>
  </w:style>
  <w:style w:type="paragraph" w:customStyle="1" w:styleId="PR5">
    <w:name w:val="PR5"/>
    <w:basedOn w:val="Normal"/>
    <w:qFormat/>
    <w:rsid w:val="000F2BFD"/>
    <w:pPr>
      <w:numPr>
        <w:ilvl w:val="8"/>
        <w:numId w:val="3"/>
      </w:numPr>
      <w:suppressAutoHyphens/>
      <w:jc w:val="both"/>
      <w:outlineLvl w:val="6"/>
    </w:pPr>
    <w:rPr>
      <w:rFonts w:ascii="Calibri" w:eastAsia="Times New Roman" w:hAnsi="Calibri" w:cs="Calibri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1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ED6"/>
  </w:style>
  <w:style w:type="paragraph" w:styleId="Footer">
    <w:name w:val="footer"/>
    <w:basedOn w:val="Normal"/>
    <w:link w:val="FooterChar"/>
    <w:uiPriority w:val="99"/>
    <w:unhideWhenUsed/>
    <w:rsid w:val="00BF1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ED6"/>
  </w:style>
  <w:style w:type="paragraph" w:customStyle="1" w:styleId="SCT">
    <w:name w:val="SCT"/>
    <w:basedOn w:val="Normal"/>
    <w:next w:val="PRT"/>
    <w:rsid w:val="00C364A9"/>
    <w:pPr>
      <w:suppressAutoHyphens/>
      <w:spacing w:before="240"/>
      <w:jc w:val="both"/>
    </w:pPr>
    <w:rPr>
      <w:rFonts w:ascii="Calibri" w:eastAsia="Times New Roman" w:hAnsi="Calibri" w:cs="Calibri"/>
      <w:kern w:val="0"/>
      <w:szCs w:val="20"/>
      <w14:ligatures w14:val="none"/>
    </w:rPr>
  </w:style>
  <w:style w:type="character" w:customStyle="1" w:styleId="NUM">
    <w:name w:val="NUM"/>
    <w:basedOn w:val="DefaultParagraphFont"/>
    <w:rsid w:val="00C364A9"/>
  </w:style>
  <w:style w:type="character" w:customStyle="1" w:styleId="NAM">
    <w:name w:val="NAM"/>
    <w:basedOn w:val="DefaultParagraphFont"/>
    <w:rsid w:val="00C364A9"/>
  </w:style>
  <w:style w:type="character" w:styleId="CommentReference">
    <w:name w:val="annotation reference"/>
    <w:basedOn w:val="DefaultParagraphFont"/>
    <w:uiPriority w:val="99"/>
    <w:semiHidden/>
    <w:unhideWhenUsed/>
    <w:rsid w:val="00661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2501"/>
  </w:style>
  <w:style w:type="character" w:customStyle="1" w:styleId="PR1Char">
    <w:name w:val="PR1 Char"/>
    <w:link w:val="PR1"/>
    <w:rsid w:val="00C24B87"/>
    <w:rPr>
      <w:rFonts w:ascii="Calibri" w:eastAsia="Times New Roman" w:hAnsi="Calibri" w:cs="Calibri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40E7-A040-4149-A432-F9E755DF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577</Words>
  <Characters>3348</Characters>
  <Application>Microsoft Office Word</Application>
  <DocSecurity>0</DocSecurity>
  <Lines>77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_</dc:creator>
  <cp:keywords/>
  <dc:description/>
  <cp:lastModifiedBy>Taylor, Jim</cp:lastModifiedBy>
  <cp:revision>5</cp:revision>
  <dcterms:created xsi:type="dcterms:W3CDTF">2025-06-15T22:01:00Z</dcterms:created>
  <dcterms:modified xsi:type="dcterms:W3CDTF">2025-06-15T22:33:00Z</dcterms:modified>
</cp:coreProperties>
</file>