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45C9E" w14:textId="4940D75B" w:rsidR="005A3EBF" w:rsidRPr="00A550B3" w:rsidRDefault="005A3EBF" w:rsidP="00FF3B90">
      <w:pPr>
        <w:pStyle w:val="Main"/>
        <w:numPr>
          <w:ilvl w:val="0"/>
          <w:numId w:val="0"/>
        </w:numPr>
        <w:rPr>
          <w:rFonts w:ascii="Calibri" w:hAnsi="Calibri" w:cs="Calibri"/>
          <w:bCs/>
          <w:sz w:val="22"/>
          <w:szCs w:val="22"/>
        </w:rPr>
      </w:pPr>
      <w:bookmarkStart w:id="0" w:name="_GoBack"/>
      <w:bookmarkEnd w:id="0"/>
      <w:r w:rsidRPr="00A550B3">
        <w:rPr>
          <w:rFonts w:ascii="Calibri" w:hAnsi="Calibri" w:cs="Calibri"/>
          <w:bCs/>
          <w:sz w:val="22"/>
          <w:szCs w:val="22"/>
        </w:rPr>
        <w:t xml:space="preserve">SECTION </w:t>
      </w:r>
      <w:r w:rsidR="001B2677" w:rsidRPr="00A550B3">
        <w:rPr>
          <w:rFonts w:ascii="Calibri" w:hAnsi="Calibri" w:cs="Calibri"/>
          <w:bCs/>
          <w:sz w:val="22"/>
          <w:szCs w:val="22"/>
        </w:rPr>
        <w:t>2</w:t>
      </w:r>
      <w:r w:rsidR="00487186" w:rsidRPr="00A550B3">
        <w:rPr>
          <w:rFonts w:ascii="Calibri" w:hAnsi="Calibri" w:cs="Calibri"/>
          <w:bCs/>
          <w:sz w:val="22"/>
          <w:szCs w:val="22"/>
        </w:rPr>
        <w:t>6 1219</w:t>
      </w:r>
      <w:r w:rsidR="00FF3B90" w:rsidRPr="00A550B3">
        <w:rPr>
          <w:rFonts w:ascii="Calibri" w:hAnsi="Calibri" w:cs="Calibri"/>
          <w:bCs/>
          <w:sz w:val="22"/>
          <w:szCs w:val="22"/>
        </w:rPr>
        <w:t xml:space="preserve"> </w:t>
      </w:r>
      <w:r w:rsidR="00487186" w:rsidRPr="00A550B3">
        <w:rPr>
          <w:rFonts w:ascii="Calibri" w:hAnsi="Calibri" w:cs="Calibri"/>
          <w:bCs/>
          <w:sz w:val="22"/>
          <w:szCs w:val="22"/>
        </w:rPr>
        <w:t>–</w:t>
      </w:r>
      <w:r w:rsidR="00FF3B90" w:rsidRPr="00A550B3">
        <w:rPr>
          <w:rFonts w:ascii="Calibri" w:hAnsi="Calibri" w:cs="Calibri"/>
          <w:bCs/>
          <w:sz w:val="22"/>
          <w:szCs w:val="22"/>
        </w:rPr>
        <w:t xml:space="preserve"> </w:t>
      </w:r>
      <w:r w:rsidR="00487186" w:rsidRPr="00A550B3">
        <w:rPr>
          <w:rFonts w:ascii="Calibri" w:hAnsi="Calibri" w:cs="Calibri"/>
          <w:bCs/>
          <w:sz w:val="22"/>
          <w:szCs w:val="22"/>
        </w:rPr>
        <w:t xml:space="preserve">MEDIUM VOLTAGE </w:t>
      </w:r>
      <w:r w:rsidR="00E12524" w:rsidRPr="00A550B3">
        <w:rPr>
          <w:rFonts w:ascii="Calibri" w:hAnsi="Calibri" w:cs="Calibri"/>
          <w:bCs/>
          <w:sz w:val="22"/>
          <w:szCs w:val="22"/>
        </w:rPr>
        <w:t>PAD MOUNTED TRANSFORMERS</w:t>
      </w:r>
    </w:p>
    <w:p w14:paraId="6C03D7B4" w14:textId="77777777" w:rsidR="00CE4AE1" w:rsidRDefault="00CE4AE1" w:rsidP="00CE4AE1">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6A77006F" w14:textId="77777777" w:rsidR="00CE4AE1" w:rsidRPr="00771F6B" w:rsidRDefault="00CE4AE1" w:rsidP="00CE4AE1">
      <w:pPr>
        <w:pStyle w:val="CMT"/>
        <w:rPr>
          <w:vanish w:val="0"/>
        </w:rPr>
      </w:pPr>
      <w:r w:rsidRPr="00771F6B">
        <w:t>Revise this Section by deleting and inserting text to meet Project-specific requirements.</w:t>
      </w:r>
    </w:p>
    <w:p w14:paraId="72589FD4" w14:textId="77777777" w:rsidR="00CE4AE1" w:rsidRPr="00771F6B" w:rsidRDefault="00CE4AE1" w:rsidP="00CE4AE1">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4CF86B5F" w14:textId="77777777" w:rsidR="00CE4AE1" w:rsidRPr="00771F6B" w:rsidRDefault="00CE4AE1" w:rsidP="00CE4AE1">
      <w:pPr>
        <w:pStyle w:val="CMT"/>
        <w:rPr>
          <w:vanish w:val="0"/>
        </w:rPr>
      </w:pPr>
      <w:r w:rsidRPr="00771F6B">
        <w:t>Verify that Section titles referenced in this Section are correct for this Project's Specifications; Section titles may have changed.</w:t>
      </w:r>
    </w:p>
    <w:p w14:paraId="713BEFF4" w14:textId="77777777" w:rsidR="00CE4AE1" w:rsidRPr="00771F6B" w:rsidRDefault="00CE4AE1" w:rsidP="00CE4AE1">
      <w:pPr>
        <w:pStyle w:val="CMT"/>
        <w:rPr>
          <w:vanish w:val="0"/>
        </w:rPr>
      </w:pPr>
      <w:r w:rsidRPr="00771F6B">
        <w:t>Delete hidden text after this Section has been edited for the Project.</w:t>
      </w:r>
      <w:bookmarkEnd w:id="1"/>
    </w:p>
    <w:p w14:paraId="0311ECDF" w14:textId="77777777" w:rsidR="005A3EBF" w:rsidRPr="00A550B3" w:rsidRDefault="005A3EBF" w:rsidP="00DB7BAC">
      <w:pPr>
        <w:pStyle w:val="Main"/>
        <w:numPr>
          <w:ilvl w:val="0"/>
          <w:numId w:val="0"/>
        </w:numPr>
        <w:ind w:left="720" w:hanging="720"/>
        <w:rPr>
          <w:rFonts w:ascii="Calibri" w:hAnsi="Calibri" w:cs="Calibri"/>
          <w:bCs/>
          <w:sz w:val="22"/>
          <w:szCs w:val="22"/>
        </w:rPr>
      </w:pPr>
      <w:r w:rsidRPr="00A550B3">
        <w:rPr>
          <w:rFonts w:ascii="Calibri" w:hAnsi="Calibri" w:cs="Calibri"/>
          <w:bCs/>
          <w:sz w:val="22"/>
          <w:szCs w:val="22"/>
        </w:rPr>
        <w:t>PART 1 - GENERAL</w:t>
      </w:r>
    </w:p>
    <w:p w14:paraId="61B8E7D3" w14:textId="322BA7EC" w:rsidR="005A3EBF" w:rsidRPr="007C450F" w:rsidRDefault="000272D7" w:rsidP="00B32071">
      <w:pPr>
        <w:pStyle w:val="StyleHeading1Arial10pt"/>
        <w:rPr>
          <w:rFonts w:ascii="Calibri" w:hAnsi="Calibri" w:cs="Calibri"/>
          <w:sz w:val="22"/>
          <w:szCs w:val="22"/>
        </w:rPr>
      </w:pPr>
      <w:r>
        <w:rPr>
          <w:rFonts w:ascii="Calibri" w:hAnsi="Calibri" w:cs="Calibri"/>
          <w:sz w:val="22"/>
          <w:szCs w:val="22"/>
        </w:rPr>
        <w:t>RELATED DOCUMENTS</w:t>
      </w:r>
    </w:p>
    <w:p w14:paraId="1B088930" w14:textId="77777777" w:rsidR="003663E6" w:rsidRDefault="003663E6" w:rsidP="00A550B3">
      <w:pPr>
        <w:pStyle w:val="PR1"/>
        <w:tabs>
          <w:tab w:val="clear" w:pos="864"/>
          <w:tab w:val="left" w:pos="1260"/>
        </w:tabs>
        <w:ind w:left="1260" w:hanging="540"/>
      </w:pPr>
      <w:r>
        <w:t>Drawings and general provisions of the Contract, including General and Supplementary Conditions and Division 01 Specification Sections, apply to this Section.</w:t>
      </w:r>
    </w:p>
    <w:p w14:paraId="3183B767" w14:textId="77777777" w:rsidR="003663E6" w:rsidRDefault="003663E6" w:rsidP="00A550B3">
      <w:pPr>
        <w:pStyle w:val="PR1"/>
        <w:tabs>
          <w:tab w:val="clear" w:pos="864"/>
          <w:tab w:val="left" w:pos="1260"/>
        </w:tabs>
        <w:ind w:left="1260" w:hanging="540"/>
      </w:pPr>
      <w:r>
        <w:t>The Contractor's attention is specifically directed, but not limited, to the following documents for additional requirements:</w:t>
      </w:r>
    </w:p>
    <w:p w14:paraId="251FB067" w14:textId="74AA2590" w:rsidR="003663E6" w:rsidRPr="001B7B9C" w:rsidRDefault="00A550B3" w:rsidP="00A550B3">
      <w:pPr>
        <w:pStyle w:val="PR2Before6pt"/>
        <w:tabs>
          <w:tab w:val="clear" w:pos="1440"/>
          <w:tab w:val="left" w:pos="1800"/>
        </w:tabs>
        <w:ind w:left="1800" w:hanging="540"/>
      </w:pPr>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3663E6" w:rsidRPr="001B7B9C">
        <w:t>.</w:t>
      </w:r>
    </w:p>
    <w:p w14:paraId="4BBF2BEB" w14:textId="77777777" w:rsidR="003663E6" w:rsidRDefault="003663E6" w:rsidP="00A550B3">
      <w:pPr>
        <w:pStyle w:val="PR2"/>
        <w:tabs>
          <w:tab w:val="clear" w:pos="1440"/>
          <w:tab w:val="left" w:pos="1800"/>
        </w:tabs>
        <w:ind w:left="1800" w:hanging="540"/>
      </w:pPr>
      <w:r>
        <w:t xml:space="preserve">The University of Houston’s </w:t>
      </w:r>
      <w:r w:rsidRPr="0014402C">
        <w:rPr>
          <w:i/>
        </w:rPr>
        <w:t>Supplemental General Conditions and Special Conditions for Construction.</w:t>
      </w:r>
    </w:p>
    <w:p w14:paraId="2A7F1990" w14:textId="29530F6B" w:rsidR="00B32071" w:rsidRPr="007C450F" w:rsidRDefault="000272D7" w:rsidP="00B32071">
      <w:pPr>
        <w:pStyle w:val="StyleHeading1Arial10pt"/>
        <w:rPr>
          <w:rFonts w:ascii="Calibri" w:hAnsi="Calibri" w:cs="Calibri"/>
          <w:sz w:val="22"/>
          <w:szCs w:val="22"/>
        </w:rPr>
      </w:pPr>
      <w:r>
        <w:rPr>
          <w:rFonts w:ascii="Calibri" w:hAnsi="Calibri" w:cs="Calibri"/>
          <w:sz w:val="22"/>
          <w:szCs w:val="22"/>
        </w:rPr>
        <w:t>DESCRIPTION OF WORK</w:t>
      </w:r>
    </w:p>
    <w:p w14:paraId="6904646E" w14:textId="77777777" w:rsidR="00B32071" w:rsidRPr="007C450F" w:rsidRDefault="00B32071" w:rsidP="00A550B3">
      <w:pPr>
        <w:pStyle w:val="StyleHeading4Arial"/>
        <w:ind w:left="1260" w:hanging="540"/>
        <w:rPr>
          <w:rFonts w:ascii="Calibri" w:hAnsi="Calibri" w:cs="Calibri"/>
          <w:sz w:val="22"/>
          <w:szCs w:val="22"/>
        </w:rPr>
      </w:pPr>
      <w:r w:rsidRPr="007C450F">
        <w:rPr>
          <w:rFonts w:ascii="Calibri" w:hAnsi="Calibri" w:cs="Calibri"/>
          <w:sz w:val="22"/>
          <w:szCs w:val="22"/>
        </w:rPr>
        <w:t>Work Included:  Provide transformer work as shown, scheduled, indicated, and as specified.</w:t>
      </w:r>
    </w:p>
    <w:p w14:paraId="688DB5DC" w14:textId="58C554B5" w:rsidR="00B32071" w:rsidRPr="007C450F" w:rsidRDefault="00B32071" w:rsidP="00A550B3">
      <w:pPr>
        <w:pStyle w:val="StyleHeading4Arial"/>
        <w:ind w:left="1260" w:hanging="540"/>
        <w:rPr>
          <w:rFonts w:ascii="Calibri" w:hAnsi="Calibri" w:cs="Calibri"/>
          <w:sz w:val="22"/>
          <w:szCs w:val="22"/>
        </w:rPr>
      </w:pPr>
      <w:r w:rsidRPr="007C450F">
        <w:rPr>
          <w:rFonts w:ascii="Calibri" w:hAnsi="Calibri" w:cs="Calibri"/>
          <w:sz w:val="22"/>
          <w:szCs w:val="22"/>
        </w:rPr>
        <w:t xml:space="preserve">Types:  The types of transformers required for the </w:t>
      </w:r>
      <w:r w:rsidR="007123C4">
        <w:rPr>
          <w:rFonts w:ascii="Calibri" w:hAnsi="Calibri" w:cs="Calibri"/>
          <w:sz w:val="22"/>
          <w:szCs w:val="22"/>
        </w:rPr>
        <w:t>Project</w:t>
      </w:r>
      <w:r w:rsidRPr="007C450F">
        <w:rPr>
          <w:rFonts w:ascii="Calibri" w:hAnsi="Calibri" w:cs="Calibri"/>
          <w:sz w:val="22"/>
          <w:szCs w:val="22"/>
        </w:rPr>
        <w:t xml:space="preserve"> include, but are not limited to, oil-filled pad-mounted transformers.</w:t>
      </w:r>
    </w:p>
    <w:p w14:paraId="1F86BA53" w14:textId="58D8504D" w:rsidR="00B32071" w:rsidRPr="007C450F" w:rsidRDefault="000272D7" w:rsidP="00B32071">
      <w:pPr>
        <w:pStyle w:val="StyleHeading1Arial10pt"/>
        <w:rPr>
          <w:rFonts w:ascii="Calibri" w:hAnsi="Calibri" w:cs="Calibri"/>
          <w:sz w:val="22"/>
          <w:szCs w:val="22"/>
        </w:rPr>
      </w:pPr>
      <w:r>
        <w:rPr>
          <w:rFonts w:ascii="Calibri" w:hAnsi="Calibri" w:cs="Calibri"/>
          <w:sz w:val="22"/>
          <w:szCs w:val="22"/>
        </w:rPr>
        <w:t>STANDARDS</w:t>
      </w:r>
    </w:p>
    <w:p w14:paraId="0EA6D03B" w14:textId="77777777" w:rsidR="00B32071" w:rsidRPr="007C450F" w:rsidRDefault="00B32071" w:rsidP="00A550B3">
      <w:pPr>
        <w:pStyle w:val="StyleHeading4Arial"/>
        <w:ind w:left="1260" w:hanging="540"/>
        <w:rPr>
          <w:rFonts w:ascii="Calibri" w:hAnsi="Calibri" w:cs="Calibri"/>
          <w:sz w:val="22"/>
          <w:szCs w:val="22"/>
        </w:rPr>
      </w:pPr>
      <w:r w:rsidRPr="007C450F">
        <w:rPr>
          <w:rFonts w:ascii="Calibri" w:hAnsi="Calibri" w:cs="Calibri"/>
          <w:sz w:val="22"/>
          <w:szCs w:val="22"/>
        </w:rPr>
        <w:t>Products shall be designed, manufactured, tested, and installed in compliance with the following standards:</w:t>
      </w:r>
    </w:p>
    <w:p w14:paraId="308F2540" w14:textId="7EA9183F" w:rsidR="00B32071"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ANSI C33.4</w:t>
      </w:r>
    </w:p>
    <w:p w14:paraId="7E94DC77" w14:textId="416B59FB" w:rsidR="00B32071"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ANSI C57.12</w:t>
      </w:r>
    </w:p>
    <w:p w14:paraId="2FDAC7BA" w14:textId="3827B2A6" w:rsidR="00B32071"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ANSI C89.2</w:t>
      </w:r>
    </w:p>
    <w:p w14:paraId="772D0634" w14:textId="766840E5" w:rsidR="00B32071" w:rsidRPr="007C450F" w:rsidRDefault="000272D7" w:rsidP="00B32071">
      <w:pPr>
        <w:pStyle w:val="StyleHeading1Arial10pt"/>
        <w:rPr>
          <w:rFonts w:ascii="Calibri" w:hAnsi="Calibri" w:cs="Calibri"/>
          <w:sz w:val="22"/>
          <w:szCs w:val="22"/>
        </w:rPr>
      </w:pPr>
      <w:r>
        <w:rPr>
          <w:rFonts w:ascii="Calibri" w:hAnsi="Calibri" w:cs="Calibri"/>
          <w:sz w:val="22"/>
          <w:szCs w:val="22"/>
        </w:rPr>
        <w:t>QUALITY ASSURANCE</w:t>
      </w:r>
    </w:p>
    <w:p w14:paraId="1553FEB7" w14:textId="6F3A4E6A" w:rsidR="00B32071" w:rsidRPr="007C450F" w:rsidRDefault="00B32071" w:rsidP="00A550B3">
      <w:pPr>
        <w:pStyle w:val="StyleHeading4Arial"/>
        <w:ind w:left="1260" w:hanging="540"/>
        <w:rPr>
          <w:rFonts w:ascii="Calibri" w:hAnsi="Calibri" w:cs="Calibri"/>
          <w:sz w:val="22"/>
          <w:szCs w:val="22"/>
        </w:rPr>
      </w:pPr>
      <w:r w:rsidRPr="007C450F">
        <w:rPr>
          <w:rFonts w:ascii="Calibri" w:hAnsi="Calibri" w:cs="Calibri"/>
          <w:sz w:val="22"/>
          <w:szCs w:val="22"/>
        </w:rPr>
        <w:t xml:space="preserve">Manufacturers:  Provide products complying with these </w:t>
      </w:r>
      <w:r w:rsidR="007123C4">
        <w:rPr>
          <w:rFonts w:ascii="Calibri" w:hAnsi="Calibri" w:cs="Calibri"/>
          <w:sz w:val="22"/>
          <w:szCs w:val="22"/>
        </w:rPr>
        <w:t>S</w:t>
      </w:r>
      <w:r w:rsidRPr="007C450F">
        <w:rPr>
          <w:rFonts w:ascii="Calibri" w:hAnsi="Calibri" w:cs="Calibri"/>
          <w:sz w:val="22"/>
          <w:szCs w:val="22"/>
        </w:rPr>
        <w:t>pecifications and produced by one of the following:</w:t>
      </w:r>
    </w:p>
    <w:p w14:paraId="525F75D7" w14:textId="348277AA" w:rsidR="005D14FA"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Cooper Power</w:t>
      </w:r>
    </w:p>
    <w:p w14:paraId="33389E43" w14:textId="7BD7CA55" w:rsidR="00B32071"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General Electric Company</w:t>
      </w:r>
    </w:p>
    <w:p w14:paraId="1E1C2C0F" w14:textId="05247BB1" w:rsidR="00B32071" w:rsidRPr="007C450F" w:rsidRDefault="000272D7" w:rsidP="0015445E">
      <w:pPr>
        <w:pStyle w:val="Heading5"/>
        <w:tabs>
          <w:tab w:val="clear" w:pos="1170"/>
          <w:tab w:val="num" w:pos="1800"/>
        </w:tabs>
        <w:ind w:left="1800" w:hanging="540"/>
        <w:rPr>
          <w:rFonts w:ascii="Calibri" w:hAnsi="Calibri" w:cs="Calibri"/>
          <w:sz w:val="22"/>
          <w:szCs w:val="22"/>
        </w:rPr>
      </w:pPr>
      <w:r>
        <w:rPr>
          <w:rFonts w:ascii="Calibri" w:hAnsi="Calibri" w:cs="Calibri"/>
          <w:sz w:val="22"/>
          <w:szCs w:val="22"/>
        </w:rPr>
        <w:t>Square D Company</w:t>
      </w:r>
    </w:p>
    <w:p w14:paraId="39D30C5F" w14:textId="77777777" w:rsidR="00B32071" w:rsidRPr="007C450F" w:rsidRDefault="00B32071" w:rsidP="00A550B3">
      <w:pPr>
        <w:pStyle w:val="StyleHeading4Arial"/>
        <w:ind w:left="1260" w:hanging="540"/>
        <w:rPr>
          <w:rFonts w:ascii="Calibri" w:hAnsi="Calibri" w:cs="Calibri"/>
          <w:sz w:val="22"/>
          <w:szCs w:val="22"/>
        </w:rPr>
      </w:pPr>
      <w:r w:rsidRPr="007C450F">
        <w:rPr>
          <w:rFonts w:ascii="Calibri" w:hAnsi="Calibri" w:cs="Calibri"/>
          <w:sz w:val="22"/>
          <w:szCs w:val="22"/>
        </w:rPr>
        <w:t>UL Label:  All transformers shall be UL labeled.</w:t>
      </w:r>
    </w:p>
    <w:p w14:paraId="708E78F1" w14:textId="08178EAF" w:rsidR="00B32071" w:rsidRPr="007C450F" w:rsidRDefault="000272D7" w:rsidP="00B32071">
      <w:pPr>
        <w:pStyle w:val="StyleHeading1Arial10pt"/>
        <w:rPr>
          <w:rFonts w:ascii="Calibri" w:hAnsi="Calibri" w:cs="Calibri"/>
          <w:sz w:val="22"/>
          <w:szCs w:val="22"/>
        </w:rPr>
      </w:pPr>
      <w:r>
        <w:rPr>
          <w:rFonts w:ascii="Calibri" w:hAnsi="Calibri" w:cs="Calibri"/>
          <w:sz w:val="22"/>
          <w:szCs w:val="22"/>
        </w:rPr>
        <w:t>SUBMITTALS</w:t>
      </w:r>
    </w:p>
    <w:p w14:paraId="24C2ACFD" w14:textId="77777777" w:rsidR="00B32071" w:rsidRPr="007C450F" w:rsidRDefault="00B32071" w:rsidP="0015445E">
      <w:pPr>
        <w:pStyle w:val="StyleHeading4Arial"/>
        <w:ind w:left="1260" w:hanging="540"/>
        <w:rPr>
          <w:rFonts w:ascii="Calibri" w:hAnsi="Calibri" w:cs="Calibri"/>
          <w:sz w:val="22"/>
          <w:szCs w:val="22"/>
        </w:rPr>
      </w:pPr>
      <w:r w:rsidRPr="007C450F">
        <w:rPr>
          <w:rFonts w:ascii="Calibri" w:hAnsi="Calibri" w:cs="Calibri"/>
          <w:sz w:val="22"/>
          <w:szCs w:val="22"/>
        </w:rPr>
        <w:t>Shop Drawing submittals shall include, but not be limited to, the following:</w:t>
      </w:r>
    </w:p>
    <w:p w14:paraId="5B732E11" w14:textId="77777777" w:rsidR="00B32071" w:rsidRPr="007C450F" w:rsidRDefault="00B32071" w:rsidP="0015445E">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lastRenderedPageBreak/>
        <w:t>Cut sheets of the transformers with load ratings, sound ratings, and all associated accessories clearly indicated.</w:t>
      </w:r>
    </w:p>
    <w:p w14:paraId="6CBB18F1" w14:textId="46ACB8DC" w:rsidR="00B32071" w:rsidRPr="007C450F" w:rsidRDefault="00B32071" w:rsidP="0015445E">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Include outline and key dimensions of enclosures and accessories; unit weight</w:t>
      </w:r>
      <w:r w:rsidR="000B5E92">
        <w:rPr>
          <w:rFonts w:ascii="Calibri" w:hAnsi="Calibri" w:cs="Calibri"/>
          <w:sz w:val="22"/>
          <w:szCs w:val="22"/>
        </w:rPr>
        <w:t>,</w:t>
      </w:r>
      <w:r w:rsidRPr="007C450F">
        <w:rPr>
          <w:rFonts w:ascii="Calibri" w:hAnsi="Calibri" w:cs="Calibri"/>
          <w:sz w:val="22"/>
          <w:szCs w:val="22"/>
        </w:rPr>
        <w:t xml:space="preserve"> voltage</w:t>
      </w:r>
      <w:r w:rsidR="000B5E92">
        <w:rPr>
          <w:rFonts w:ascii="Calibri" w:hAnsi="Calibri" w:cs="Calibri"/>
          <w:sz w:val="22"/>
          <w:szCs w:val="22"/>
        </w:rPr>
        <w:t>,</w:t>
      </w:r>
      <w:r w:rsidRPr="007C450F">
        <w:rPr>
          <w:rFonts w:ascii="Calibri" w:hAnsi="Calibri" w:cs="Calibri"/>
          <w:sz w:val="22"/>
          <w:szCs w:val="22"/>
        </w:rPr>
        <w:t xml:space="preserve"> kVA</w:t>
      </w:r>
      <w:r w:rsidR="000B5E92">
        <w:rPr>
          <w:rFonts w:ascii="Calibri" w:hAnsi="Calibri" w:cs="Calibri"/>
          <w:sz w:val="22"/>
          <w:szCs w:val="22"/>
        </w:rPr>
        <w:t>,</w:t>
      </w:r>
      <w:r w:rsidRPr="007C450F">
        <w:rPr>
          <w:rFonts w:ascii="Calibri" w:hAnsi="Calibri" w:cs="Calibri"/>
          <w:sz w:val="22"/>
          <w:szCs w:val="22"/>
        </w:rPr>
        <w:t xml:space="preserve"> impedance ratings and characteristics</w:t>
      </w:r>
      <w:r w:rsidR="000B5E92">
        <w:rPr>
          <w:rFonts w:ascii="Calibri" w:hAnsi="Calibri" w:cs="Calibri"/>
          <w:sz w:val="22"/>
          <w:szCs w:val="22"/>
        </w:rPr>
        <w:t>,</w:t>
      </w:r>
      <w:r w:rsidRPr="007C450F">
        <w:rPr>
          <w:rFonts w:ascii="Calibri" w:hAnsi="Calibri" w:cs="Calibri"/>
          <w:sz w:val="22"/>
          <w:szCs w:val="22"/>
        </w:rPr>
        <w:t xml:space="preserve"> loss data</w:t>
      </w:r>
      <w:r w:rsidR="000B5E92">
        <w:rPr>
          <w:rFonts w:ascii="Calibri" w:hAnsi="Calibri" w:cs="Calibri"/>
          <w:sz w:val="22"/>
          <w:szCs w:val="22"/>
        </w:rPr>
        <w:t>,</w:t>
      </w:r>
      <w:r w:rsidRPr="007C450F">
        <w:rPr>
          <w:rFonts w:ascii="Calibri" w:hAnsi="Calibri" w:cs="Calibri"/>
          <w:sz w:val="22"/>
          <w:szCs w:val="22"/>
        </w:rPr>
        <w:t xml:space="preserve"> sound level</w:t>
      </w:r>
      <w:r w:rsidR="000B5E92">
        <w:rPr>
          <w:rFonts w:ascii="Calibri" w:hAnsi="Calibri" w:cs="Calibri"/>
          <w:sz w:val="22"/>
          <w:szCs w:val="22"/>
        </w:rPr>
        <w:t>,</w:t>
      </w:r>
      <w:r w:rsidRPr="007C450F">
        <w:rPr>
          <w:rFonts w:ascii="Calibri" w:hAnsi="Calibri" w:cs="Calibri"/>
          <w:sz w:val="22"/>
          <w:szCs w:val="22"/>
        </w:rPr>
        <w:t xml:space="preserve"> tap configurations</w:t>
      </w:r>
      <w:r w:rsidR="000B5E92">
        <w:rPr>
          <w:rFonts w:ascii="Calibri" w:hAnsi="Calibri" w:cs="Calibri"/>
          <w:sz w:val="22"/>
          <w:szCs w:val="22"/>
        </w:rPr>
        <w:t>,</w:t>
      </w:r>
      <w:r w:rsidRPr="007C450F">
        <w:rPr>
          <w:rFonts w:ascii="Calibri" w:hAnsi="Calibri" w:cs="Calibri"/>
          <w:sz w:val="22"/>
          <w:szCs w:val="22"/>
        </w:rPr>
        <w:t xml:space="preserve"> insulation system type and rated temperature rise.</w:t>
      </w:r>
    </w:p>
    <w:p w14:paraId="60B8BC6D" w14:textId="5F417040" w:rsidR="00B32071" w:rsidRPr="007C450F" w:rsidRDefault="00B32071" w:rsidP="0015445E">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 xml:space="preserve">Additional information as required in Section </w:t>
      </w:r>
      <w:r w:rsidR="00487186" w:rsidRPr="007C450F">
        <w:rPr>
          <w:rFonts w:ascii="Calibri" w:hAnsi="Calibri" w:cs="Calibri"/>
          <w:sz w:val="22"/>
          <w:szCs w:val="22"/>
        </w:rPr>
        <w:t xml:space="preserve">26 </w:t>
      </w:r>
      <w:r w:rsidR="000B5E92">
        <w:rPr>
          <w:rFonts w:ascii="Calibri" w:hAnsi="Calibri" w:cs="Calibri"/>
          <w:sz w:val="22"/>
          <w:szCs w:val="22"/>
        </w:rPr>
        <w:t>0501 “Electri</w:t>
      </w:r>
      <w:r w:rsidR="000272D7">
        <w:rPr>
          <w:rFonts w:ascii="Calibri" w:hAnsi="Calibri" w:cs="Calibri"/>
          <w:sz w:val="22"/>
          <w:szCs w:val="22"/>
        </w:rPr>
        <w:t>cal Basic Materials and Methods.”</w:t>
      </w:r>
    </w:p>
    <w:p w14:paraId="2A218A93" w14:textId="1A8B2BF5" w:rsidR="00B32071" w:rsidRPr="007C450F" w:rsidRDefault="00B32071" w:rsidP="00B32071">
      <w:pPr>
        <w:pStyle w:val="StyleHeading1Arial10pt"/>
        <w:rPr>
          <w:rFonts w:ascii="Calibri" w:hAnsi="Calibri" w:cs="Calibri"/>
          <w:sz w:val="22"/>
          <w:szCs w:val="22"/>
        </w:rPr>
      </w:pPr>
      <w:r w:rsidRPr="007C450F">
        <w:rPr>
          <w:rFonts w:ascii="Calibri" w:hAnsi="Calibri" w:cs="Calibri"/>
          <w:sz w:val="22"/>
          <w:szCs w:val="22"/>
        </w:rPr>
        <w:t>PRODUCT</w:t>
      </w:r>
      <w:r w:rsidR="003033DB">
        <w:rPr>
          <w:rFonts w:ascii="Calibri" w:hAnsi="Calibri" w:cs="Calibri"/>
          <w:sz w:val="22"/>
          <w:szCs w:val="22"/>
        </w:rPr>
        <w:t xml:space="preserve"> DELIVERY, STORAGE AND HANDLING</w:t>
      </w:r>
    </w:p>
    <w:p w14:paraId="63CDEF3C" w14:textId="75F0DD9F" w:rsidR="00B32071" w:rsidRPr="007C450F" w:rsidRDefault="00B32071" w:rsidP="009702A2">
      <w:pPr>
        <w:pStyle w:val="Heading4"/>
        <w:tabs>
          <w:tab w:val="num" w:pos="1260"/>
        </w:tabs>
        <w:spacing w:after="240"/>
        <w:ind w:left="1260" w:hanging="547"/>
        <w:rPr>
          <w:rFonts w:ascii="Calibri" w:hAnsi="Calibri" w:cs="Calibri"/>
          <w:sz w:val="22"/>
          <w:szCs w:val="22"/>
        </w:rPr>
      </w:pPr>
      <w:r w:rsidRPr="007C450F">
        <w:rPr>
          <w:rFonts w:ascii="Calibri" w:hAnsi="Calibri" w:cs="Calibri"/>
          <w:sz w:val="22"/>
          <w:szCs w:val="22"/>
        </w:rPr>
        <w:t xml:space="preserve">Store transformers in a clean and dry space and protect from weather.  Handle transformers carefully to avoid damage to material components, enclosure and finish.  Use only lifting eyes and brackets provided for that purpose.  Damaged transformers shall be rejected and not be installed on </w:t>
      </w:r>
      <w:r w:rsidR="007123C4">
        <w:rPr>
          <w:rFonts w:ascii="Calibri" w:hAnsi="Calibri" w:cs="Calibri"/>
          <w:sz w:val="22"/>
          <w:szCs w:val="22"/>
        </w:rPr>
        <w:t>Project</w:t>
      </w:r>
      <w:r w:rsidRPr="007C450F">
        <w:rPr>
          <w:rFonts w:ascii="Calibri" w:hAnsi="Calibri" w:cs="Calibri"/>
          <w:sz w:val="22"/>
          <w:szCs w:val="22"/>
        </w:rPr>
        <w:t>.</w:t>
      </w:r>
    </w:p>
    <w:p w14:paraId="6E5FB5B9" w14:textId="77777777" w:rsidR="00B32071" w:rsidRPr="00A550B3" w:rsidRDefault="00B32071" w:rsidP="00DB7BAC">
      <w:pPr>
        <w:pStyle w:val="Main"/>
        <w:numPr>
          <w:ilvl w:val="0"/>
          <w:numId w:val="0"/>
        </w:numPr>
        <w:ind w:left="720" w:hanging="720"/>
        <w:rPr>
          <w:rFonts w:ascii="Calibri" w:hAnsi="Calibri" w:cs="Calibri"/>
          <w:bCs/>
          <w:sz w:val="22"/>
          <w:szCs w:val="22"/>
        </w:rPr>
      </w:pPr>
      <w:r w:rsidRPr="00A550B3">
        <w:rPr>
          <w:rFonts w:ascii="Calibri" w:hAnsi="Calibri" w:cs="Calibri"/>
          <w:bCs/>
          <w:sz w:val="22"/>
          <w:szCs w:val="22"/>
        </w:rPr>
        <w:t>PART 2 - PRODUCTS</w:t>
      </w:r>
    </w:p>
    <w:p w14:paraId="68CB6DBF" w14:textId="73BD421E" w:rsidR="00B32071" w:rsidRPr="007C450F" w:rsidRDefault="000272D7" w:rsidP="00B32071">
      <w:pPr>
        <w:pStyle w:val="StyleHeading2Arial10pt"/>
        <w:rPr>
          <w:rFonts w:ascii="Calibri" w:hAnsi="Calibri" w:cs="Calibri"/>
          <w:sz w:val="22"/>
          <w:szCs w:val="22"/>
        </w:rPr>
      </w:pPr>
      <w:r>
        <w:rPr>
          <w:rFonts w:ascii="Calibri" w:hAnsi="Calibri" w:cs="Calibri"/>
          <w:sz w:val="22"/>
          <w:szCs w:val="22"/>
        </w:rPr>
        <w:t>MATERIALS AND COMPONENTS</w:t>
      </w:r>
    </w:p>
    <w:p w14:paraId="5F3E15D2" w14:textId="5CAA9974" w:rsidR="00B32071" w:rsidRPr="007C450F" w:rsidRDefault="00B32071" w:rsidP="009702A2">
      <w:pPr>
        <w:pStyle w:val="Heading4"/>
        <w:tabs>
          <w:tab w:val="left" w:pos="1260"/>
        </w:tabs>
        <w:ind w:left="1260"/>
        <w:rPr>
          <w:rStyle w:val="StyleHeading4ArialChar"/>
          <w:rFonts w:ascii="Calibri" w:hAnsi="Calibri" w:cs="Calibri"/>
          <w:sz w:val="22"/>
          <w:szCs w:val="22"/>
        </w:rPr>
      </w:pPr>
      <w:r w:rsidRPr="007C450F">
        <w:rPr>
          <w:rStyle w:val="Heading4Char"/>
          <w:rFonts w:ascii="Calibri" w:hAnsi="Calibri" w:cs="Calibri"/>
          <w:sz w:val="22"/>
          <w:szCs w:val="22"/>
        </w:rPr>
        <w:t>General:  Except as otherwise indicated, provide transformer manufacturer's standard materials an</w:t>
      </w:r>
      <w:r w:rsidR="000272D7">
        <w:rPr>
          <w:rStyle w:val="Heading4Char"/>
          <w:rFonts w:ascii="Calibri" w:hAnsi="Calibri" w:cs="Calibri"/>
          <w:sz w:val="22"/>
          <w:szCs w:val="22"/>
        </w:rPr>
        <w:t>d components as indicated by its</w:t>
      </w:r>
      <w:r w:rsidRPr="007C450F">
        <w:rPr>
          <w:rStyle w:val="Heading4Char"/>
          <w:rFonts w:ascii="Calibri" w:hAnsi="Calibri" w:cs="Calibri"/>
          <w:sz w:val="22"/>
          <w:szCs w:val="22"/>
        </w:rPr>
        <w:t xml:space="preserve"> published product information, designed and constructed as</w:t>
      </w:r>
      <w:r w:rsidRPr="007C450F">
        <w:rPr>
          <w:rStyle w:val="StyleHeading4ArialChar"/>
          <w:rFonts w:ascii="Calibri" w:hAnsi="Calibri" w:cs="Calibri"/>
          <w:sz w:val="22"/>
          <w:szCs w:val="22"/>
        </w:rPr>
        <w:t xml:space="preserve"> recommended by the manufacturer, and as required for a complete installation.</w:t>
      </w:r>
    </w:p>
    <w:p w14:paraId="6BD80688" w14:textId="5240AC08" w:rsidR="00B32071" w:rsidRPr="007C450F" w:rsidRDefault="00B32071" w:rsidP="00B32071">
      <w:pPr>
        <w:pStyle w:val="StyleHeading2Arial10pt"/>
        <w:rPr>
          <w:rFonts w:ascii="Calibri" w:hAnsi="Calibri" w:cs="Calibri"/>
          <w:sz w:val="22"/>
          <w:szCs w:val="22"/>
        </w:rPr>
      </w:pPr>
      <w:r w:rsidRPr="007C450F">
        <w:rPr>
          <w:rFonts w:ascii="Calibri" w:hAnsi="Calibri" w:cs="Calibri"/>
          <w:sz w:val="22"/>
          <w:szCs w:val="22"/>
        </w:rPr>
        <w:t>OIL-FILLED PAD MOUNTED TRANSFO</w:t>
      </w:r>
      <w:r w:rsidR="000272D7">
        <w:rPr>
          <w:rFonts w:ascii="Calibri" w:hAnsi="Calibri" w:cs="Calibri"/>
          <w:sz w:val="22"/>
          <w:szCs w:val="22"/>
        </w:rPr>
        <w:t>RMERS</w:t>
      </w:r>
    </w:p>
    <w:p w14:paraId="597F892A"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General:  Provide an oil-filled pad mounted transformer, dead front, loop feed, copper windings for building service.  Transformer rating shall be as follows:</w:t>
      </w:r>
    </w:p>
    <w:p w14:paraId="0CBDF08B"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Three phase.</w:t>
      </w:r>
    </w:p>
    <w:p w14:paraId="6DC1C7A1"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Oil-immersed, self-cooled.</w:t>
      </w:r>
    </w:p>
    <w:p w14:paraId="3E14621A"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60 Hz.</w:t>
      </w:r>
    </w:p>
    <w:p w14:paraId="2F04479A" w14:textId="44921357" w:rsidR="00B32071" w:rsidRPr="007C450F" w:rsidRDefault="000B5E92"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65</w:t>
      </w:r>
      <w:r>
        <w:rPr>
          <w:rFonts w:ascii="Calibri" w:hAnsi="Calibri" w:cs="Calibri"/>
          <w:sz w:val="22"/>
          <w:szCs w:val="22"/>
          <w:vertAlign w:val="superscript"/>
        </w:rPr>
        <w:t>o</w:t>
      </w:r>
      <w:r>
        <w:rPr>
          <w:rFonts w:ascii="Calibri" w:hAnsi="Calibri" w:cs="Calibri"/>
          <w:sz w:val="22"/>
          <w:szCs w:val="22"/>
        </w:rPr>
        <w:t xml:space="preserve">C </w:t>
      </w:r>
      <w:r w:rsidR="00B32071" w:rsidRPr="007C450F">
        <w:rPr>
          <w:rFonts w:ascii="Calibri" w:hAnsi="Calibri" w:cs="Calibri"/>
          <w:sz w:val="22"/>
          <w:szCs w:val="22"/>
        </w:rPr>
        <w:t>rise.</w:t>
      </w:r>
    </w:p>
    <w:p w14:paraId="523BB5B6" w14:textId="32FCC49A"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caps/>
          <w:sz w:val="22"/>
          <w:szCs w:val="22"/>
        </w:rPr>
        <w:t>r</w:t>
      </w:r>
      <w:r w:rsidRPr="007C450F">
        <w:rPr>
          <w:rFonts w:ascii="Calibri" w:hAnsi="Calibri" w:cs="Calibri"/>
          <w:sz w:val="22"/>
          <w:szCs w:val="22"/>
        </w:rPr>
        <w:t xml:space="preserve">efer to riser for </w:t>
      </w:r>
      <w:r w:rsidR="000B5E92">
        <w:rPr>
          <w:rFonts w:ascii="Calibri" w:hAnsi="Calibri" w:cs="Calibri"/>
          <w:sz w:val="22"/>
          <w:szCs w:val="22"/>
        </w:rPr>
        <w:t>transformer kVA ratings</w:t>
      </w:r>
      <w:r w:rsidRPr="007C450F">
        <w:rPr>
          <w:rFonts w:ascii="Calibri" w:hAnsi="Calibri" w:cs="Calibri"/>
          <w:sz w:val="22"/>
          <w:szCs w:val="22"/>
        </w:rPr>
        <w:t>.</w:t>
      </w:r>
    </w:p>
    <w:p w14:paraId="57B6EDFE"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caps/>
          <w:sz w:val="22"/>
          <w:szCs w:val="22"/>
        </w:rPr>
        <w:t>V</w:t>
      </w:r>
      <w:r w:rsidRPr="007C450F">
        <w:rPr>
          <w:rFonts w:ascii="Calibri" w:hAnsi="Calibri" w:cs="Calibri"/>
          <w:sz w:val="22"/>
          <w:szCs w:val="22"/>
        </w:rPr>
        <w:t>oltage 1</w:t>
      </w:r>
      <w:r w:rsidR="000D7029" w:rsidRPr="007C450F">
        <w:rPr>
          <w:rFonts w:ascii="Calibri" w:hAnsi="Calibri" w:cs="Calibri"/>
          <w:sz w:val="22"/>
          <w:szCs w:val="22"/>
        </w:rPr>
        <w:t>2</w:t>
      </w:r>
      <w:r w:rsidR="00FF3B90" w:rsidRPr="007C450F">
        <w:rPr>
          <w:rFonts w:ascii="Calibri" w:hAnsi="Calibri" w:cs="Calibri"/>
          <w:sz w:val="22"/>
          <w:szCs w:val="22"/>
        </w:rPr>
        <w:t>,</w:t>
      </w:r>
      <w:r w:rsidR="000D7029" w:rsidRPr="007C450F">
        <w:rPr>
          <w:rFonts w:ascii="Calibri" w:hAnsi="Calibri" w:cs="Calibri"/>
          <w:sz w:val="22"/>
          <w:szCs w:val="22"/>
        </w:rPr>
        <w:t>5</w:t>
      </w:r>
      <w:r w:rsidRPr="007C450F">
        <w:rPr>
          <w:rFonts w:ascii="Calibri" w:hAnsi="Calibri" w:cs="Calibri"/>
          <w:sz w:val="22"/>
          <w:szCs w:val="22"/>
        </w:rPr>
        <w:t>00 volts, delta primary</w:t>
      </w:r>
      <w:r w:rsidR="000A448B" w:rsidRPr="007C450F">
        <w:rPr>
          <w:rFonts w:ascii="Calibri" w:hAnsi="Calibri" w:cs="Calibri"/>
          <w:sz w:val="22"/>
          <w:szCs w:val="22"/>
        </w:rPr>
        <w:t xml:space="preserve"> (verify campus distribution voltage prior to ordering)</w:t>
      </w:r>
      <w:r w:rsidRPr="007C450F">
        <w:rPr>
          <w:rFonts w:ascii="Calibri" w:hAnsi="Calibri" w:cs="Calibri"/>
          <w:sz w:val="22"/>
          <w:szCs w:val="22"/>
        </w:rPr>
        <w:t>.</w:t>
      </w:r>
    </w:p>
    <w:p w14:paraId="1FD5122D"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Loop feed.</w:t>
      </w:r>
    </w:p>
    <w:p w14:paraId="4C270736"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Two 2-1/2% taps above and two 2-1/2% taps below rated voltage.</w:t>
      </w:r>
    </w:p>
    <w:p w14:paraId="104C8BAB" w14:textId="77777777" w:rsidR="00B32071" w:rsidRPr="007C450F" w:rsidRDefault="005D14FA"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277/480</w:t>
      </w:r>
      <w:r w:rsidR="00B32071" w:rsidRPr="007C450F">
        <w:rPr>
          <w:rFonts w:ascii="Calibri" w:hAnsi="Calibri" w:cs="Calibri"/>
          <w:sz w:val="22"/>
          <w:szCs w:val="22"/>
        </w:rPr>
        <w:t xml:space="preserve"> volts wye secondary.</w:t>
      </w:r>
    </w:p>
    <w:p w14:paraId="6396EBEC"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Copper windings.</w:t>
      </w:r>
    </w:p>
    <w:p w14:paraId="2FE59D8B"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95 KV BIL primary</w:t>
      </w:r>
    </w:p>
    <w:p w14:paraId="16D9AB0D" w14:textId="77777777" w:rsidR="00B32071" w:rsidRPr="003A5F51" w:rsidRDefault="00B32071" w:rsidP="009702A2">
      <w:pPr>
        <w:pStyle w:val="Heading5"/>
        <w:tabs>
          <w:tab w:val="clear" w:pos="1170"/>
          <w:tab w:val="left" w:pos="1800"/>
        </w:tabs>
        <w:ind w:left="1800" w:hanging="540"/>
        <w:rPr>
          <w:rFonts w:ascii="Calibri" w:hAnsi="Calibri" w:cs="Calibri"/>
          <w:sz w:val="22"/>
          <w:szCs w:val="22"/>
        </w:rPr>
      </w:pPr>
      <w:r w:rsidRPr="003A5F51">
        <w:rPr>
          <w:rFonts w:ascii="Calibri" w:hAnsi="Calibri" w:cs="Calibri"/>
          <w:sz w:val="22"/>
          <w:szCs w:val="22"/>
        </w:rPr>
        <w:t>30 KV BIL secondary</w:t>
      </w:r>
    </w:p>
    <w:p w14:paraId="3783C520" w14:textId="564F1D21" w:rsidR="000D7029" w:rsidRPr="003A5F51" w:rsidRDefault="003A5F51" w:rsidP="009702A2">
      <w:pPr>
        <w:pStyle w:val="Heading5"/>
        <w:tabs>
          <w:tab w:val="clear" w:pos="1170"/>
          <w:tab w:val="left" w:pos="1800"/>
        </w:tabs>
        <w:ind w:left="1800" w:hanging="540"/>
        <w:rPr>
          <w:rFonts w:ascii="Calibri" w:hAnsi="Calibri" w:cs="Calibri"/>
          <w:sz w:val="22"/>
          <w:szCs w:val="22"/>
        </w:rPr>
      </w:pPr>
      <w:r w:rsidRPr="003A5F51">
        <w:rPr>
          <w:rFonts w:ascii="Calibri" w:hAnsi="Calibri" w:cs="Calibri"/>
          <w:sz w:val="22"/>
          <w:szCs w:val="22"/>
        </w:rPr>
        <w:t>Mineral Oil.  The transformer tank shall be filled with new virgin hydrocarbon specifically manufactured for electrical insulating oil that has been tested and certified to meet ASTM D3487, Type II.</w:t>
      </w:r>
    </w:p>
    <w:p w14:paraId="552E2754" w14:textId="38919A87" w:rsidR="00B32071" w:rsidRPr="007C450F" w:rsidRDefault="001E41F1"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Transformer overcurrent protection shall be reviewed and approved by Engineer</w:t>
      </w:r>
      <w:r w:rsidR="000B5E92">
        <w:rPr>
          <w:rFonts w:ascii="Calibri" w:hAnsi="Calibri" w:cs="Calibri"/>
          <w:sz w:val="22"/>
          <w:szCs w:val="22"/>
        </w:rPr>
        <w:t xml:space="preserve">; </w:t>
      </w:r>
      <w:r>
        <w:rPr>
          <w:rFonts w:ascii="Calibri" w:hAnsi="Calibri" w:cs="Calibri"/>
          <w:sz w:val="22"/>
          <w:szCs w:val="22"/>
        </w:rPr>
        <w:t>option selection</w:t>
      </w:r>
      <w:r w:rsidR="000B5E92">
        <w:rPr>
          <w:rFonts w:ascii="Calibri" w:hAnsi="Calibri" w:cs="Calibri"/>
          <w:sz w:val="22"/>
          <w:szCs w:val="22"/>
        </w:rPr>
        <w:t xml:space="preserve"> </w:t>
      </w:r>
      <w:r>
        <w:rPr>
          <w:rFonts w:ascii="Calibri" w:hAnsi="Calibri" w:cs="Calibri"/>
          <w:sz w:val="22"/>
          <w:szCs w:val="22"/>
        </w:rPr>
        <w:t>for a</w:t>
      </w:r>
      <w:r w:rsidR="000B5E92">
        <w:rPr>
          <w:rFonts w:ascii="Calibri" w:hAnsi="Calibri" w:cs="Calibri"/>
          <w:sz w:val="22"/>
          <w:szCs w:val="22"/>
        </w:rPr>
        <w:t xml:space="preserve"> fused or non-fused to be decided during </w:t>
      </w:r>
      <w:r w:rsidR="007123C4">
        <w:rPr>
          <w:rFonts w:ascii="Calibri" w:hAnsi="Calibri" w:cs="Calibri"/>
          <w:sz w:val="22"/>
          <w:szCs w:val="22"/>
        </w:rPr>
        <w:t>Project</w:t>
      </w:r>
      <w:r w:rsidR="000B5E92">
        <w:rPr>
          <w:rFonts w:ascii="Calibri" w:hAnsi="Calibri" w:cs="Calibri"/>
          <w:sz w:val="22"/>
          <w:szCs w:val="22"/>
        </w:rPr>
        <w:t xml:space="preserve"> design</w:t>
      </w:r>
      <w:r w:rsidR="000D7029" w:rsidRPr="007C450F">
        <w:rPr>
          <w:rFonts w:ascii="Calibri" w:hAnsi="Calibri" w:cs="Calibri"/>
          <w:sz w:val="22"/>
          <w:szCs w:val="22"/>
        </w:rPr>
        <w:t>.</w:t>
      </w:r>
    </w:p>
    <w:p w14:paraId="66A79F06" w14:textId="260F132D"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lastRenderedPageBreak/>
        <w:t xml:space="preserve">120 Degrees Insulation class </w:t>
      </w:r>
      <w:r w:rsidR="000B5E92">
        <w:rPr>
          <w:rFonts w:ascii="Calibri" w:hAnsi="Calibri" w:cs="Calibri"/>
          <w:sz w:val="22"/>
          <w:szCs w:val="22"/>
        </w:rPr>
        <w:t>65</w:t>
      </w:r>
      <w:r w:rsidR="000B5E92">
        <w:rPr>
          <w:rFonts w:ascii="Calibri" w:hAnsi="Calibri" w:cs="Calibri"/>
          <w:sz w:val="22"/>
          <w:szCs w:val="22"/>
          <w:vertAlign w:val="superscript"/>
        </w:rPr>
        <w:t>o</w:t>
      </w:r>
      <w:r w:rsidR="000B5E92">
        <w:rPr>
          <w:rFonts w:ascii="Calibri" w:hAnsi="Calibri" w:cs="Calibri"/>
          <w:sz w:val="22"/>
          <w:szCs w:val="22"/>
        </w:rPr>
        <w:t>C</w:t>
      </w:r>
      <w:r w:rsidR="000B5E92" w:rsidRPr="007C450F" w:rsidDel="000B5E92">
        <w:rPr>
          <w:rFonts w:ascii="Calibri" w:hAnsi="Calibri" w:cs="Calibri"/>
          <w:sz w:val="22"/>
          <w:szCs w:val="22"/>
        </w:rPr>
        <w:t xml:space="preserve"> </w:t>
      </w:r>
      <w:r w:rsidRPr="007C450F">
        <w:rPr>
          <w:rFonts w:ascii="Calibri" w:hAnsi="Calibri" w:cs="Calibri"/>
          <w:sz w:val="22"/>
          <w:szCs w:val="22"/>
        </w:rPr>
        <w:t>rise over 30</w:t>
      </w:r>
      <w:r w:rsidR="000B5E92">
        <w:rPr>
          <w:rFonts w:ascii="Calibri" w:hAnsi="Calibri" w:cs="Calibri"/>
          <w:sz w:val="22"/>
          <w:szCs w:val="22"/>
          <w:vertAlign w:val="superscript"/>
        </w:rPr>
        <w:t>o</w:t>
      </w:r>
      <w:r w:rsidRPr="007C450F">
        <w:rPr>
          <w:rFonts w:ascii="Calibri" w:hAnsi="Calibri" w:cs="Calibri"/>
          <w:sz w:val="22"/>
          <w:szCs w:val="22"/>
        </w:rPr>
        <w:t xml:space="preserve"> AVG – 40</w:t>
      </w:r>
      <w:r w:rsidR="000B5E92">
        <w:rPr>
          <w:rFonts w:ascii="Calibri" w:hAnsi="Calibri" w:cs="Calibri"/>
          <w:sz w:val="22"/>
          <w:szCs w:val="22"/>
          <w:vertAlign w:val="superscript"/>
        </w:rPr>
        <w:t>o</w:t>
      </w:r>
      <w:r w:rsidR="000B5E92">
        <w:rPr>
          <w:rFonts w:ascii="Calibri" w:hAnsi="Calibri" w:cs="Calibri"/>
          <w:sz w:val="22"/>
          <w:szCs w:val="22"/>
        </w:rPr>
        <w:t>C</w:t>
      </w:r>
      <w:r w:rsidRPr="007C450F">
        <w:rPr>
          <w:rFonts w:ascii="Calibri" w:hAnsi="Calibri" w:cs="Calibri"/>
          <w:sz w:val="22"/>
          <w:szCs w:val="22"/>
        </w:rPr>
        <w:t xml:space="preserve"> max ambient</w:t>
      </w:r>
    </w:p>
    <w:p w14:paraId="478C9D65"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Lightning Arrestors:  Provide transformers with 10 KV primary side lightning arrestors.</w:t>
      </w:r>
    </w:p>
    <w:p w14:paraId="787EFAF6"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Standards:  Units shall be constructed in accordance with ANSI Standard C57.12.26 (dead front) (latest revision).  All characteristics, definitions, terminology, and voltage designations and tests, except as otherwise specified herein, shall be in accordance with the following American National Standard Requirements, Terminology, and Test Code for Distribution, Power, and Regulating Transformers:</w:t>
      </w:r>
    </w:p>
    <w:p w14:paraId="3A6EB650" w14:textId="77777777" w:rsidR="00B32071" w:rsidRPr="007C450F" w:rsidRDefault="00B32071" w:rsidP="009702A2">
      <w:pPr>
        <w:pStyle w:val="Heading5"/>
        <w:tabs>
          <w:tab w:val="clear" w:pos="1170"/>
          <w:tab w:val="left" w:pos="1800"/>
        </w:tabs>
        <w:ind w:left="1800" w:hanging="558"/>
        <w:rPr>
          <w:rFonts w:ascii="Calibri" w:hAnsi="Calibri" w:cs="Calibri"/>
          <w:sz w:val="22"/>
          <w:szCs w:val="22"/>
        </w:rPr>
      </w:pPr>
      <w:r w:rsidRPr="007C450F">
        <w:rPr>
          <w:rFonts w:ascii="Calibri" w:hAnsi="Calibri" w:cs="Calibri"/>
          <w:sz w:val="22"/>
          <w:szCs w:val="22"/>
        </w:rPr>
        <w:t>General Requirements C57.12.26 (IEEE Standard 462) (latest revision).</w:t>
      </w:r>
      <w:r w:rsidRPr="007C450F">
        <w:rPr>
          <w:rFonts w:ascii="Calibri" w:hAnsi="Calibri" w:cs="Calibri"/>
          <w:sz w:val="22"/>
          <w:szCs w:val="22"/>
        </w:rPr>
        <w:cr/>
        <w:t>Terminal Markings and Connections, C57.12.70 (latest revision).</w:t>
      </w:r>
    </w:p>
    <w:p w14:paraId="4454FA26" w14:textId="77777777" w:rsidR="00B32071" w:rsidRPr="007C450F" w:rsidRDefault="00B32071" w:rsidP="009702A2">
      <w:pPr>
        <w:pStyle w:val="Heading5"/>
        <w:tabs>
          <w:tab w:val="clear" w:pos="1170"/>
          <w:tab w:val="left" w:pos="1800"/>
        </w:tabs>
        <w:ind w:left="1800" w:hanging="558"/>
        <w:rPr>
          <w:rFonts w:ascii="Calibri" w:hAnsi="Calibri" w:cs="Calibri"/>
          <w:sz w:val="22"/>
          <w:szCs w:val="22"/>
        </w:rPr>
      </w:pPr>
      <w:r w:rsidRPr="007C450F">
        <w:rPr>
          <w:rFonts w:ascii="Calibri" w:hAnsi="Calibri" w:cs="Calibri"/>
          <w:sz w:val="22"/>
          <w:szCs w:val="22"/>
        </w:rPr>
        <w:t>Terminology, C57.12.80, including Supplement C57.12.80a (latest revision).</w:t>
      </w:r>
    </w:p>
    <w:p w14:paraId="0B0D4A8A" w14:textId="77777777" w:rsidR="00B32071" w:rsidRPr="007C450F" w:rsidRDefault="00B32071" w:rsidP="009702A2">
      <w:pPr>
        <w:pStyle w:val="Heading5"/>
        <w:tabs>
          <w:tab w:val="clear" w:pos="1170"/>
          <w:tab w:val="left" w:pos="1800"/>
        </w:tabs>
        <w:ind w:left="1800" w:hanging="558"/>
        <w:rPr>
          <w:rFonts w:ascii="Calibri" w:hAnsi="Calibri" w:cs="Calibri"/>
          <w:sz w:val="22"/>
          <w:szCs w:val="22"/>
        </w:rPr>
      </w:pPr>
      <w:r w:rsidRPr="007C450F">
        <w:rPr>
          <w:rFonts w:ascii="Calibri" w:hAnsi="Calibri" w:cs="Calibri"/>
          <w:sz w:val="22"/>
          <w:szCs w:val="22"/>
        </w:rPr>
        <w:t>Test Code, C57.12.90 (IEEE Standard 262) (latest revision).</w:t>
      </w:r>
    </w:p>
    <w:p w14:paraId="17F15598"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The pad-mounted, compartmental-type transformer shall consist of the transformer tank with high- and low-voltage cable terminating compartment.  The transformer tank and compartment shall be assembled as an integral unit for mounting on a pad.  There shall be no exposed screws, bolts, or other fastening devices which are externally removable.  There shall be no openings through which foreign objects such as sticks, rods, or wires might contact live parts.  There shall be means for padlocking the compartment door(s).  The construction shall limit the entry of water (other than flood water) into the compartment so as not to impair the operation of the transformer.</w:t>
      </w:r>
    </w:p>
    <w:p w14:paraId="206D6A4F"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Full-height, air-filled incoming and outgoing terminal compartments with hinged doors shall be located side-by-side separated by a steel barrier, with the incoming compartment on the left.  The high-voltage (incoming) compartment will be accessible only after the door to the low-voltage (outgoing) compartment has been opened.  To facilitate making connections and permit cable pulling, the doors and compartment hood shall be removable.  Removable door sill on compartments shall be provided to permit rolling or skidding of unit into place over conduit stubs in foundation.</w:t>
      </w:r>
    </w:p>
    <w:p w14:paraId="2094141F"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The compartments will have hinged doors equipped for latching in the open position.  The high-voltage compartment door will have a fastening device which is accessible only through the low voltage compartment.  The hinge assemblies shall be made of corrosion-resistant material with stainless steel hinge pins.  Both compartment doors must be capable of being secured with a single padlock.  Lifting provisions in accordance with ANSI Standards shall be provided.  Jacking and rolling provisions shall be provided.</w:t>
      </w:r>
    </w:p>
    <w:p w14:paraId="6BD49E4F"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The instruction nameplate is to be located in the low-voltage portion of the compartment and shall be readable with cables in place.  Where the nameplate is mounted on a removable part, the manufacturer's name and transformer serial number shall be permanently affixed to a non-removable part.</w:t>
      </w:r>
    </w:p>
    <w:p w14:paraId="56CA2D9D" w14:textId="000E601D"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 xml:space="preserve">Transformer tank shall be sealed-tank construction with a welded main cover.  A bolted tamper-resistant handhole shall be provided in the tank cover for access to internal connections.  Provisions for tank grounding shall be supplied in both the high-voltage and low voltage compartments.  </w:t>
      </w:r>
      <w:r w:rsidR="000B5E92">
        <w:rPr>
          <w:rFonts w:ascii="Calibri" w:hAnsi="Calibri" w:cs="Calibri"/>
          <w:sz w:val="22"/>
          <w:szCs w:val="22"/>
        </w:rPr>
        <w:t xml:space="preserve"> There shall be two transformer tank </w:t>
      </w:r>
      <w:r w:rsidR="000272D7">
        <w:rPr>
          <w:rFonts w:ascii="Calibri" w:hAnsi="Calibri" w:cs="Calibri"/>
          <w:sz w:val="22"/>
          <w:szCs w:val="22"/>
        </w:rPr>
        <w:t xml:space="preserve">ground connections </w:t>
      </w:r>
      <w:r w:rsidR="00DA6CE6">
        <w:rPr>
          <w:rFonts w:ascii="Calibri" w:hAnsi="Calibri" w:cs="Calibri"/>
          <w:sz w:val="22"/>
          <w:szCs w:val="22"/>
        </w:rPr>
        <w:t>designed</w:t>
      </w:r>
      <w:r w:rsidR="000B5E92">
        <w:rPr>
          <w:rFonts w:ascii="Calibri" w:hAnsi="Calibri" w:cs="Calibri"/>
          <w:sz w:val="22"/>
          <w:szCs w:val="22"/>
        </w:rPr>
        <w:t xml:space="preserve"> to </w:t>
      </w:r>
      <w:r w:rsidR="00DA6CE6">
        <w:rPr>
          <w:rFonts w:ascii="Calibri" w:hAnsi="Calibri" w:cs="Calibri"/>
          <w:sz w:val="22"/>
          <w:szCs w:val="22"/>
        </w:rPr>
        <w:t>allow</w:t>
      </w:r>
      <w:r w:rsidR="003033DB">
        <w:rPr>
          <w:rFonts w:ascii="Calibri" w:hAnsi="Calibri" w:cs="Calibri"/>
          <w:sz w:val="22"/>
          <w:szCs w:val="22"/>
        </w:rPr>
        <w:t xml:space="preserve"> a NEMA two-</w:t>
      </w:r>
      <w:r w:rsidR="000B5E92">
        <w:rPr>
          <w:rFonts w:ascii="Calibri" w:hAnsi="Calibri" w:cs="Calibri"/>
          <w:sz w:val="22"/>
          <w:szCs w:val="22"/>
        </w:rPr>
        <w:t xml:space="preserve">hole pad </w:t>
      </w:r>
      <w:r w:rsidR="00DA6CE6">
        <w:rPr>
          <w:rFonts w:ascii="Calibri" w:hAnsi="Calibri" w:cs="Calibri"/>
          <w:sz w:val="22"/>
          <w:szCs w:val="22"/>
        </w:rPr>
        <w:t xml:space="preserve">to be </w:t>
      </w:r>
      <w:r w:rsidR="000B5E92">
        <w:rPr>
          <w:rFonts w:ascii="Calibri" w:hAnsi="Calibri" w:cs="Calibri"/>
          <w:sz w:val="22"/>
          <w:szCs w:val="22"/>
        </w:rPr>
        <w:t>attached.</w:t>
      </w:r>
    </w:p>
    <w:p w14:paraId="2544D60D" w14:textId="1CE849D8"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Low-voltage bushings hall be tinned plated copper, spade-type with 9/16</w:t>
      </w:r>
      <w:r w:rsidR="003A5F51">
        <w:rPr>
          <w:rFonts w:ascii="Calibri" w:hAnsi="Calibri" w:cs="Calibri"/>
          <w:sz w:val="22"/>
          <w:szCs w:val="22"/>
        </w:rPr>
        <w:t xml:space="preserve"> inch</w:t>
      </w:r>
      <w:r w:rsidRPr="007C450F">
        <w:rPr>
          <w:rFonts w:ascii="Calibri" w:hAnsi="Calibri" w:cs="Calibri"/>
          <w:sz w:val="22"/>
          <w:szCs w:val="22"/>
        </w:rPr>
        <w:t xml:space="preserve"> holes spaced on 1-3/4</w:t>
      </w:r>
      <w:r w:rsidR="003A5F51">
        <w:rPr>
          <w:rFonts w:ascii="Calibri" w:hAnsi="Calibri" w:cs="Calibri"/>
          <w:sz w:val="22"/>
          <w:szCs w:val="22"/>
        </w:rPr>
        <w:t xml:space="preserve"> inch</w:t>
      </w:r>
      <w:r w:rsidRPr="007C450F">
        <w:rPr>
          <w:rFonts w:ascii="Calibri" w:hAnsi="Calibri" w:cs="Calibri"/>
          <w:sz w:val="22"/>
          <w:szCs w:val="22"/>
        </w:rPr>
        <w:t xml:space="preserve"> centers in accordance with the Latest Revisions of ANSI.</w:t>
      </w:r>
    </w:p>
    <w:p w14:paraId="5CD4676B" w14:textId="275F46C2"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lastRenderedPageBreak/>
        <w:t xml:space="preserve">The incoming primary section shall be equipped with six 200 amp bushing wells in accordance with ANSI Standard </w:t>
      </w:r>
      <w:r w:rsidR="002152D3">
        <w:rPr>
          <w:rFonts w:ascii="Calibri" w:hAnsi="Calibri" w:cs="Calibri"/>
          <w:sz w:val="22"/>
          <w:szCs w:val="22"/>
        </w:rPr>
        <w:t>386</w:t>
      </w:r>
      <w:r w:rsidRPr="007C450F">
        <w:rPr>
          <w:rFonts w:ascii="Calibri" w:hAnsi="Calibri" w:cs="Calibri"/>
          <w:sz w:val="22"/>
          <w:szCs w:val="22"/>
        </w:rPr>
        <w:t xml:space="preserve"> (dead front).  Bushing wells shall be provided with parking stands.</w:t>
      </w:r>
    </w:p>
    <w:p w14:paraId="5B9064A3"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The following accessories are to be provided:</w:t>
      </w:r>
    </w:p>
    <w:p w14:paraId="4D71A937" w14:textId="5C8CC7E1" w:rsidR="00B32071" w:rsidRPr="007C450F" w:rsidRDefault="003A5F51"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One inch (1 inch</w:t>
      </w:r>
      <w:r w:rsidR="00B32071" w:rsidRPr="007C450F">
        <w:rPr>
          <w:rFonts w:ascii="Calibri" w:hAnsi="Calibri" w:cs="Calibri"/>
          <w:sz w:val="22"/>
          <w:szCs w:val="22"/>
        </w:rPr>
        <w:t>) filling provision.</w:t>
      </w:r>
    </w:p>
    <w:p w14:paraId="1C758151" w14:textId="75EA69DC" w:rsidR="00B32071" w:rsidRPr="007C450F" w:rsidRDefault="003A5F51"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One inch (1 inch</w:t>
      </w:r>
      <w:r w:rsidR="00B32071" w:rsidRPr="007C450F">
        <w:rPr>
          <w:rFonts w:ascii="Calibri" w:hAnsi="Calibri" w:cs="Calibri"/>
          <w:sz w:val="22"/>
          <w:szCs w:val="22"/>
        </w:rPr>
        <w:t>) drain provision.</w:t>
      </w:r>
    </w:p>
    <w:p w14:paraId="62EECE33"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Liquid-level indication.</w:t>
      </w:r>
    </w:p>
    <w:p w14:paraId="7E696931"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Dial Type Thermometer.</w:t>
      </w:r>
    </w:p>
    <w:p w14:paraId="2CF587DF"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Pressure Relief valve.</w:t>
      </w:r>
    </w:p>
    <w:p w14:paraId="626A2E48" w14:textId="3CEC078C"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Pressure Vacuum Gauge</w:t>
      </w:r>
      <w:r w:rsidR="003A5F51">
        <w:rPr>
          <w:rFonts w:ascii="Calibri" w:hAnsi="Calibri" w:cs="Calibri"/>
          <w:sz w:val="22"/>
          <w:szCs w:val="22"/>
        </w:rPr>
        <w:t>.</w:t>
      </w:r>
    </w:p>
    <w:p w14:paraId="1E7E69CF" w14:textId="77777777" w:rsidR="00B32071" w:rsidRPr="007C450F"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Protective Undercoating.</w:t>
      </w:r>
    </w:p>
    <w:p w14:paraId="72ADE205" w14:textId="75882369" w:rsidR="000D7029" w:rsidRDefault="00B32071" w:rsidP="009702A2">
      <w:pPr>
        <w:pStyle w:val="Heading5"/>
        <w:tabs>
          <w:tab w:val="clear" w:pos="1170"/>
          <w:tab w:val="left" w:pos="1800"/>
        </w:tabs>
        <w:ind w:left="1800" w:hanging="540"/>
        <w:rPr>
          <w:rFonts w:ascii="Calibri" w:hAnsi="Calibri" w:cs="Calibri"/>
          <w:sz w:val="22"/>
          <w:szCs w:val="22"/>
        </w:rPr>
      </w:pPr>
      <w:r w:rsidRPr="007C450F">
        <w:rPr>
          <w:rFonts w:ascii="Calibri" w:hAnsi="Calibri" w:cs="Calibri"/>
          <w:sz w:val="22"/>
          <w:szCs w:val="22"/>
        </w:rPr>
        <w:t>LV/HV pentahead bolts.</w:t>
      </w:r>
    </w:p>
    <w:p w14:paraId="47010C51" w14:textId="02EF5DC1" w:rsidR="001E665B" w:rsidRDefault="00A80CB3"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Port for nitrogen addition while transformer is still energized.</w:t>
      </w:r>
    </w:p>
    <w:p w14:paraId="145F6825" w14:textId="5E3FF443" w:rsidR="001E665B" w:rsidRDefault="001E665B" w:rsidP="009702A2">
      <w:pPr>
        <w:pStyle w:val="Heading5"/>
        <w:tabs>
          <w:tab w:val="clear" w:pos="1170"/>
          <w:tab w:val="left" w:pos="1800"/>
        </w:tabs>
        <w:ind w:left="1800" w:hanging="540"/>
        <w:rPr>
          <w:rFonts w:ascii="Calibri" w:hAnsi="Calibri" w:cs="Calibri"/>
          <w:sz w:val="22"/>
          <w:szCs w:val="22"/>
        </w:rPr>
      </w:pPr>
      <w:r>
        <w:rPr>
          <w:rFonts w:ascii="Calibri" w:hAnsi="Calibri" w:cs="Calibri"/>
          <w:sz w:val="22"/>
          <w:szCs w:val="22"/>
        </w:rPr>
        <w:t xml:space="preserve">Tubing and transformer oil sample valves shall be provided to allow for a transformer oil sample to be taken without opening </w:t>
      </w:r>
      <w:r w:rsidR="00AC79E6">
        <w:rPr>
          <w:rFonts w:ascii="Calibri" w:hAnsi="Calibri" w:cs="Calibri"/>
          <w:sz w:val="22"/>
          <w:szCs w:val="22"/>
        </w:rPr>
        <w:t xml:space="preserve">or de-energizing </w:t>
      </w:r>
      <w:r>
        <w:rPr>
          <w:rFonts w:ascii="Calibri" w:hAnsi="Calibri" w:cs="Calibri"/>
          <w:sz w:val="22"/>
          <w:szCs w:val="22"/>
        </w:rPr>
        <w:t xml:space="preserve">the </w:t>
      </w:r>
      <w:r w:rsidR="008412C3">
        <w:rPr>
          <w:rFonts w:ascii="Calibri" w:hAnsi="Calibri" w:cs="Calibri"/>
          <w:sz w:val="22"/>
          <w:szCs w:val="22"/>
        </w:rPr>
        <w:t>pad mount</w:t>
      </w:r>
      <w:r>
        <w:rPr>
          <w:rFonts w:ascii="Calibri" w:hAnsi="Calibri" w:cs="Calibri"/>
          <w:sz w:val="22"/>
          <w:szCs w:val="22"/>
        </w:rPr>
        <w:t xml:space="preserve"> transformer.</w:t>
      </w:r>
    </w:p>
    <w:p w14:paraId="13C4C006"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Tap Changer:  The tap changer control is for de-energized operation only and must be externally operable with a hot stick and required at least two operator actions to change taps.  The preferable location for the control is in the primary compartment.</w:t>
      </w:r>
    </w:p>
    <w:p w14:paraId="7E07505C" w14:textId="40B90276"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 xml:space="preserve">Lightning Arrestors:  Provide transformers with 10 KV primary side lightning arrestors connected with load break elbows to the </w:t>
      </w:r>
      <w:r w:rsidR="00EE6B56" w:rsidRPr="007C450F">
        <w:rPr>
          <w:rFonts w:ascii="Calibri" w:hAnsi="Calibri" w:cs="Calibri"/>
          <w:sz w:val="22"/>
          <w:szCs w:val="22"/>
        </w:rPr>
        <w:t>outgoing</w:t>
      </w:r>
      <w:r w:rsidRPr="007C450F">
        <w:rPr>
          <w:rFonts w:ascii="Calibri" w:hAnsi="Calibri" w:cs="Calibri"/>
          <w:sz w:val="22"/>
          <w:szCs w:val="22"/>
        </w:rPr>
        <w:t xml:space="preserve"> bushings.</w:t>
      </w:r>
    </w:p>
    <w:p w14:paraId="79A2E3BC" w14:textId="77777777" w:rsidR="00B32071" w:rsidRPr="007C450F" w:rsidRDefault="00B32071" w:rsidP="009702A2">
      <w:pPr>
        <w:pStyle w:val="Heading4"/>
        <w:tabs>
          <w:tab w:val="left" w:pos="900"/>
          <w:tab w:val="num" w:pos="936"/>
        </w:tabs>
        <w:spacing w:after="240"/>
        <w:ind w:left="1260"/>
        <w:rPr>
          <w:rFonts w:ascii="Calibri" w:hAnsi="Calibri" w:cs="Calibri"/>
          <w:sz w:val="22"/>
          <w:szCs w:val="22"/>
        </w:rPr>
      </w:pPr>
      <w:r w:rsidRPr="007C450F">
        <w:rPr>
          <w:rFonts w:ascii="Calibri" w:hAnsi="Calibri" w:cs="Calibri"/>
          <w:sz w:val="22"/>
          <w:szCs w:val="22"/>
        </w:rPr>
        <w:t>Testing:  Pad-mounted transformers shall be factory-tested in accordance with ANSI Test Code C57.12.90, latest edition.</w:t>
      </w:r>
    </w:p>
    <w:p w14:paraId="7907AF7C" w14:textId="77777777" w:rsidR="00B32071" w:rsidRPr="00A550B3" w:rsidRDefault="00B32071" w:rsidP="00DB7BAC">
      <w:pPr>
        <w:pStyle w:val="Main"/>
        <w:numPr>
          <w:ilvl w:val="0"/>
          <w:numId w:val="0"/>
        </w:numPr>
        <w:ind w:left="720" w:hanging="720"/>
        <w:rPr>
          <w:rFonts w:ascii="Calibri" w:hAnsi="Calibri" w:cs="Calibri"/>
          <w:bCs/>
          <w:sz w:val="22"/>
          <w:szCs w:val="22"/>
        </w:rPr>
      </w:pPr>
      <w:r w:rsidRPr="00A550B3">
        <w:rPr>
          <w:rFonts w:ascii="Calibri" w:hAnsi="Calibri" w:cs="Calibri"/>
          <w:bCs/>
          <w:sz w:val="22"/>
          <w:szCs w:val="22"/>
        </w:rPr>
        <w:t>PART 3 - EXECUTION</w:t>
      </w:r>
    </w:p>
    <w:p w14:paraId="36E4228E" w14:textId="76F5779B" w:rsidR="00B32071" w:rsidRPr="007C450F" w:rsidRDefault="000272D7" w:rsidP="00B32071">
      <w:pPr>
        <w:pStyle w:val="StyleHeading3Arial10pt"/>
        <w:rPr>
          <w:rFonts w:ascii="Calibri" w:hAnsi="Calibri" w:cs="Calibri"/>
          <w:sz w:val="22"/>
          <w:szCs w:val="22"/>
        </w:rPr>
      </w:pPr>
      <w:r>
        <w:rPr>
          <w:rFonts w:ascii="Calibri" w:hAnsi="Calibri" w:cs="Calibri"/>
          <w:sz w:val="22"/>
          <w:szCs w:val="22"/>
        </w:rPr>
        <w:t>INSTALLATION OF TRANSFORMERS</w:t>
      </w:r>
    </w:p>
    <w:p w14:paraId="690E7AD3" w14:textId="01B48092"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General:  Install transformers where shown, in accordance with the manufacturer's written instructions and recognized industry practices to ensure that the transformers comply with the requirements and serve the intended purposes.  Comply with the requirements of NEMA and NEC standards and applicable portions of NECA's "Standard of Installation</w:t>
      </w:r>
      <w:r w:rsidR="000272D7">
        <w:rPr>
          <w:rFonts w:ascii="Calibri" w:hAnsi="Calibri" w:cs="Calibri"/>
          <w:sz w:val="22"/>
          <w:szCs w:val="22"/>
        </w:rPr>
        <w:t>,"</w:t>
      </w:r>
      <w:r w:rsidRPr="007C450F">
        <w:rPr>
          <w:rFonts w:ascii="Calibri" w:hAnsi="Calibri" w:cs="Calibri"/>
          <w:sz w:val="22"/>
          <w:szCs w:val="22"/>
        </w:rPr>
        <w:t xml:space="preserve"> for installation of transformers.</w:t>
      </w:r>
    </w:p>
    <w:p w14:paraId="6B8AD74D"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Pad-mounted Transformers:  Install transformer on a pad with oil retention trough as detailed on the Structural Drawings.  Primary, secondary, and metering conduits shall stub up through the pad into the transformer primary and secondary compartments.</w:t>
      </w:r>
    </w:p>
    <w:p w14:paraId="48729F55" w14:textId="0B670214" w:rsidR="00D217EA"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Identification</w:t>
      </w:r>
      <w:r w:rsidR="00D217EA" w:rsidRPr="007C450F">
        <w:rPr>
          <w:rFonts w:ascii="Calibri" w:hAnsi="Calibri" w:cs="Calibri"/>
          <w:sz w:val="22"/>
          <w:szCs w:val="22"/>
        </w:rPr>
        <w:t xml:space="preserve"> and additional information</w:t>
      </w:r>
      <w:r w:rsidRPr="007C450F">
        <w:rPr>
          <w:rFonts w:ascii="Calibri" w:hAnsi="Calibri" w:cs="Calibri"/>
          <w:sz w:val="22"/>
          <w:szCs w:val="22"/>
        </w:rPr>
        <w:t xml:space="preserve">:  Refer to Section </w:t>
      </w:r>
      <w:r w:rsidR="000272D7">
        <w:rPr>
          <w:rFonts w:ascii="Calibri" w:hAnsi="Calibri" w:cs="Calibri"/>
          <w:sz w:val="22"/>
          <w:szCs w:val="22"/>
        </w:rPr>
        <w:t>26 05</w:t>
      </w:r>
      <w:r w:rsidR="00487186" w:rsidRPr="007C450F">
        <w:rPr>
          <w:rFonts w:ascii="Calibri" w:hAnsi="Calibri" w:cs="Calibri"/>
          <w:sz w:val="22"/>
          <w:szCs w:val="22"/>
        </w:rPr>
        <w:t>01</w:t>
      </w:r>
      <w:r w:rsidRPr="007C450F">
        <w:rPr>
          <w:rFonts w:ascii="Calibri" w:hAnsi="Calibri" w:cs="Calibri"/>
          <w:sz w:val="22"/>
          <w:szCs w:val="22"/>
        </w:rPr>
        <w:t>, "</w:t>
      </w:r>
      <w:r w:rsidR="00487186" w:rsidRPr="007C450F">
        <w:rPr>
          <w:rFonts w:ascii="Calibri" w:hAnsi="Calibri" w:cs="Calibri"/>
          <w:sz w:val="22"/>
          <w:szCs w:val="22"/>
        </w:rPr>
        <w:t xml:space="preserve">Electrical </w:t>
      </w:r>
      <w:r w:rsidRPr="007C450F">
        <w:rPr>
          <w:rFonts w:ascii="Calibri" w:hAnsi="Calibri" w:cs="Calibri"/>
          <w:sz w:val="22"/>
          <w:szCs w:val="22"/>
        </w:rPr>
        <w:t>Basic Materials and Methods</w:t>
      </w:r>
      <w:r w:rsidR="00E7356C" w:rsidRPr="007C450F">
        <w:rPr>
          <w:rFonts w:ascii="Calibri" w:hAnsi="Calibri" w:cs="Calibri"/>
          <w:sz w:val="22"/>
          <w:szCs w:val="22"/>
        </w:rPr>
        <w:t>,</w:t>
      </w:r>
      <w:r w:rsidR="000272D7">
        <w:rPr>
          <w:rFonts w:ascii="Calibri" w:hAnsi="Calibri" w:cs="Calibri"/>
          <w:sz w:val="22"/>
          <w:szCs w:val="22"/>
        </w:rPr>
        <w:t>”</w:t>
      </w:r>
      <w:r w:rsidR="00E7356C" w:rsidRPr="007C450F">
        <w:rPr>
          <w:rFonts w:ascii="Calibri" w:hAnsi="Calibri" w:cs="Calibri"/>
          <w:sz w:val="22"/>
          <w:szCs w:val="22"/>
        </w:rPr>
        <w:t xml:space="preserve"> Section </w:t>
      </w:r>
      <w:r w:rsidR="000272D7">
        <w:rPr>
          <w:rFonts w:ascii="Calibri" w:hAnsi="Calibri" w:cs="Calibri"/>
          <w:sz w:val="22"/>
          <w:szCs w:val="22"/>
        </w:rPr>
        <w:t>26 05</w:t>
      </w:r>
      <w:r w:rsidR="001E665B">
        <w:rPr>
          <w:rFonts w:ascii="Calibri" w:hAnsi="Calibri" w:cs="Calibri"/>
          <w:sz w:val="22"/>
          <w:szCs w:val="22"/>
        </w:rPr>
        <w:t>5</w:t>
      </w:r>
      <w:r w:rsidR="00487186" w:rsidRPr="007C450F">
        <w:rPr>
          <w:rFonts w:ascii="Calibri" w:hAnsi="Calibri" w:cs="Calibri"/>
          <w:sz w:val="22"/>
          <w:szCs w:val="22"/>
        </w:rPr>
        <w:t>3</w:t>
      </w:r>
      <w:r w:rsidR="00E7356C" w:rsidRPr="007C450F">
        <w:rPr>
          <w:rFonts w:ascii="Calibri" w:hAnsi="Calibri" w:cs="Calibri"/>
          <w:sz w:val="22"/>
          <w:szCs w:val="22"/>
        </w:rPr>
        <w:t xml:space="preserve"> “</w:t>
      </w:r>
      <w:r w:rsidR="001E665B">
        <w:rPr>
          <w:rFonts w:ascii="Calibri" w:hAnsi="Calibri" w:cs="Calibri"/>
          <w:sz w:val="22"/>
          <w:szCs w:val="22"/>
        </w:rPr>
        <w:t>Identification</w:t>
      </w:r>
      <w:r w:rsidR="001E665B" w:rsidRPr="007C450F">
        <w:rPr>
          <w:rFonts w:ascii="Calibri" w:hAnsi="Calibri" w:cs="Calibri"/>
          <w:sz w:val="22"/>
          <w:szCs w:val="22"/>
        </w:rPr>
        <w:t xml:space="preserve"> </w:t>
      </w:r>
      <w:r w:rsidR="002152D3">
        <w:rPr>
          <w:rFonts w:ascii="Calibri" w:hAnsi="Calibri" w:cs="Calibri"/>
          <w:sz w:val="22"/>
          <w:szCs w:val="22"/>
        </w:rPr>
        <w:t>for</w:t>
      </w:r>
      <w:r w:rsidR="000272D7">
        <w:rPr>
          <w:rFonts w:ascii="Calibri" w:hAnsi="Calibri" w:cs="Calibri"/>
          <w:sz w:val="22"/>
          <w:szCs w:val="22"/>
        </w:rPr>
        <w:t xml:space="preserve"> Electrical Systems”, and </w:t>
      </w:r>
      <w:r w:rsidR="00990606">
        <w:rPr>
          <w:rFonts w:ascii="Calibri" w:hAnsi="Calibri" w:cs="Calibri"/>
          <w:sz w:val="22"/>
          <w:szCs w:val="22"/>
        </w:rPr>
        <w:t xml:space="preserve">Section </w:t>
      </w:r>
      <w:r w:rsidR="000272D7">
        <w:rPr>
          <w:rFonts w:ascii="Calibri" w:hAnsi="Calibri" w:cs="Calibri"/>
          <w:sz w:val="22"/>
          <w:szCs w:val="22"/>
        </w:rPr>
        <w:t xml:space="preserve">26 </w:t>
      </w:r>
      <w:r w:rsidR="000272D7" w:rsidRPr="00990606">
        <w:rPr>
          <w:rFonts w:ascii="Calibri" w:hAnsi="Calibri" w:cs="Calibri"/>
          <w:sz w:val="22"/>
          <w:szCs w:val="22"/>
        </w:rPr>
        <w:t>05</w:t>
      </w:r>
      <w:r w:rsidR="002152D3" w:rsidRPr="00990606">
        <w:rPr>
          <w:rFonts w:ascii="Calibri" w:hAnsi="Calibri" w:cs="Calibri"/>
          <w:sz w:val="22"/>
          <w:szCs w:val="22"/>
        </w:rPr>
        <w:t>19</w:t>
      </w:r>
      <w:r w:rsidR="00E7356C" w:rsidRPr="00990606">
        <w:rPr>
          <w:rFonts w:ascii="Calibri" w:hAnsi="Calibri" w:cs="Calibri"/>
          <w:sz w:val="22"/>
          <w:szCs w:val="22"/>
        </w:rPr>
        <w:t xml:space="preserve"> “</w:t>
      </w:r>
      <w:r w:rsidR="001E665B" w:rsidRPr="00990606">
        <w:rPr>
          <w:rFonts w:ascii="Calibri" w:hAnsi="Calibri" w:cs="Calibri"/>
          <w:sz w:val="22"/>
          <w:szCs w:val="22"/>
        </w:rPr>
        <w:t>Insulated</w:t>
      </w:r>
      <w:r w:rsidR="00487186" w:rsidRPr="00990606">
        <w:rPr>
          <w:rFonts w:ascii="Calibri" w:hAnsi="Calibri" w:cs="Calibri"/>
          <w:sz w:val="22"/>
          <w:szCs w:val="22"/>
        </w:rPr>
        <w:t xml:space="preserve"> Conductors</w:t>
      </w:r>
      <w:r w:rsidR="00990606" w:rsidRPr="00990606">
        <w:rPr>
          <w:rFonts w:ascii="Calibri" w:hAnsi="Calibri" w:cs="Calibri"/>
          <w:sz w:val="22"/>
          <w:szCs w:val="22"/>
        </w:rPr>
        <w:t>,</w:t>
      </w:r>
      <w:r w:rsidR="00EC46C2" w:rsidRPr="00990606">
        <w:rPr>
          <w:rFonts w:ascii="Calibri" w:hAnsi="Calibri" w:cs="Calibri"/>
          <w:sz w:val="22"/>
          <w:szCs w:val="22"/>
        </w:rPr>
        <w:t xml:space="preserve"> </w:t>
      </w:r>
      <w:r w:rsidR="00E7356C" w:rsidRPr="00990606">
        <w:rPr>
          <w:rFonts w:ascii="Calibri" w:hAnsi="Calibri" w:cs="Calibri"/>
          <w:sz w:val="22"/>
          <w:szCs w:val="22"/>
        </w:rPr>
        <w:t>Cable</w:t>
      </w:r>
      <w:r w:rsidR="00990606" w:rsidRPr="00990606">
        <w:rPr>
          <w:rFonts w:ascii="Calibri" w:hAnsi="Calibri" w:cs="Calibri"/>
          <w:sz w:val="22"/>
          <w:szCs w:val="22"/>
        </w:rPr>
        <w:t xml:space="preserve">s, </w:t>
      </w:r>
      <w:r w:rsidR="001E665B" w:rsidRPr="00990606">
        <w:rPr>
          <w:rFonts w:ascii="Calibri" w:hAnsi="Calibri" w:cs="Calibri"/>
          <w:sz w:val="22"/>
          <w:szCs w:val="22"/>
        </w:rPr>
        <w:t>Wires and Terminations</w:t>
      </w:r>
      <w:r w:rsidR="00E7356C" w:rsidRPr="00990606">
        <w:rPr>
          <w:rFonts w:ascii="Calibri" w:hAnsi="Calibri" w:cs="Calibri"/>
          <w:sz w:val="22"/>
          <w:szCs w:val="22"/>
        </w:rPr>
        <w:t>”</w:t>
      </w:r>
      <w:r w:rsidR="00E7356C" w:rsidRPr="007C450F">
        <w:rPr>
          <w:rFonts w:ascii="Calibri" w:hAnsi="Calibri" w:cs="Calibri"/>
          <w:sz w:val="22"/>
          <w:szCs w:val="22"/>
        </w:rPr>
        <w:t xml:space="preserve"> for additional information.</w:t>
      </w:r>
    </w:p>
    <w:p w14:paraId="70574B2E" w14:textId="77777777" w:rsidR="00612512" w:rsidRPr="007C450F" w:rsidRDefault="00D217EA" w:rsidP="009702A2">
      <w:pPr>
        <w:pStyle w:val="StyleHeading4Arial"/>
        <w:ind w:left="1260" w:hanging="540"/>
        <w:rPr>
          <w:rFonts w:ascii="Calibri" w:hAnsi="Calibri" w:cs="Calibri"/>
          <w:sz w:val="22"/>
          <w:szCs w:val="22"/>
        </w:rPr>
      </w:pPr>
      <w:r w:rsidRPr="007C450F">
        <w:rPr>
          <w:rFonts w:ascii="Calibri" w:hAnsi="Calibri" w:cs="Calibri"/>
          <w:sz w:val="22"/>
          <w:szCs w:val="22"/>
        </w:rPr>
        <w:t>Install grounding bushings on all conduits entering transformer primary and secondary compartments.</w:t>
      </w:r>
      <w:r w:rsidR="00612512" w:rsidRPr="007C450F">
        <w:rPr>
          <w:rFonts w:ascii="Calibri" w:hAnsi="Calibri" w:cs="Calibri"/>
          <w:sz w:val="22"/>
          <w:szCs w:val="22"/>
        </w:rPr>
        <w:t xml:space="preserve"> </w:t>
      </w:r>
    </w:p>
    <w:p w14:paraId="5FEC129A" w14:textId="407ABD67" w:rsidR="00B32071" w:rsidRPr="007C450F" w:rsidRDefault="003033DB" w:rsidP="00B32071">
      <w:pPr>
        <w:pStyle w:val="StyleHeading3Arial10pt"/>
        <w:rPr>
          <w:rFonts w:ascii="Calibri" w:hAnsi="Calibri" w:cs="Calibri"/>
          <w:sz w:val="22"/>
          <w:szCs w:val="22"/>
        </w:rPr>
      </w:pPr>
      <w:r>
        <w:rPr>
          <w:rFonts w:ascii="Calibri" w:hAnsi="Calibri" w:cs="Calibri"/>
          <w:sz w:val="22"/>
          <w:szCs w:val="22"/>
        </w:rPr>
        <w:t>TESTING</w:t>
      </w:r>
    </w:p>
    <w:p w14:paraId="7E92978D" w14:textId="2D3897A5"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lastRenderedPageBreak/>
        <w:t xml:space="preserve">Insulation Tests:  Prior to energization, check transformer windings for continuity.  Test the insulation resistance from primary phase winding to winding, primary winding to secondary winding, secondary phase winding to winding, and from each winding to ground.  Tests shall be made with a Biddle Megger or equivalent test instrument at a voltage of not less than 1000 volts </w:t>
      </w:r>
      <w:r w:rsidR="001E665B">
        <w:rPr>
          <w:rFonts w:ascii="Calibri" w:hAnsi="Calibri" w:cs="Calibri"/>
          <w:sz w:val="22"/>
          <w:szCs w:val="22"/>
        </w:rPr>
        <w:t>DC</w:t>
      </w:r>
      <w:r w:rsidR="001E665B" w:rsidRPr="007C450F">
        <w:rPr>
          <w:rFonts w:ascii="Calibri" w:hAnsi="Calibri" w:cs="Calibri"/>
          <w:sz w:val="22"/>
          <w:szCs w:val="22"/>
        </w:rPr>
        <w:t xml:space="preserve"> </w:t>
      </w:r>
      <w:r w:rsidRPr="007C450F">
        <w:rPr>
          <w:rFonts w:ascii="Calibri" w:hAnsi="Calibri" w:cs="Calibri"/>
          <w:sz w:val="22"/>
          <w:szCs w:val="22"/>
        </w:rPr>
        <w:t xml:space="preserve">with readings taken after 30 and 60 seconds of operation at Megger </w:t>
      </w:r>
      <w:r w:rsidR="000272D7">
        <w:rPr>
          <w:rFonts w:ascii="Calibri" w:hAnsi="Calibri" w:cs="Calibri"/>
          <w:sz w:val="22"/>
          <w:szCs w:val="22"/>
        </w:rPr>
        <w:t xml:space="preserve">slip speed.  Transformers that </w:t>
      </w:r>
      <w:r w:rsidRPr="007C450F">
        <w:rPr>
          <w:rFonts w:ascii="Calibri" w:hAnsi="Calibri" w:cs="Calibri"/>
          <w:sz w:val="22"/>
          <w:szCs w:val="22"/>
        </w:rPr>
        <w:t>do not meet or exceed manufacturer</w:t>
      </w:r>
      <w:r w:rsidR="000272D7">
        <w:rPr>
          <w:rFonts w:ascii="Calibri" w:hAnsi="Calibri" w:cs="Calibri"/>
          <w:sz w:val="22"/>
          <w:szCs w:val="22"/>
        </w:rPr>
        <w:t>’</w:t>
      </w:r>
      <w:r w:rsidRPr="007C450F">
        <w:rPr>
          <w:rFonts w:ascii="Calibri" w:hAnsi="Calibri" w:cs="Calibri"/>
          <w:sz w:val="22"/>
          <w:szCs w:val="22"/>
        </w:rPr>
        <w:t xml:space="preserve">s winding insulation resistance </w:t>
      </w:r>
      <w:r w:rsidR="000272D7">
        <w:rPr>
          <w:rFonts w:ascii="Calibri" w:hAnsi="Calibri" w:cs="Calibri"/>
          <w:sz w:val="22"/>
          <w:szCs w:val="22"/>
        </w:rPr>
        <w:t>s</w:t>
      </w:r>
      <w:r w:rsidRPr="007C450F">
        <w:rPr>
          <w:rFonts w:ascii="Calibri" w:hAnsi="Calibri" w:cs="Calibri"/>
          <w:sz w:val="22"/>
          <w:szCs w:val="22"/>
        </w:rPr>
        <w:t xml:space="preserve">pecifications shall be replaced and the new transformer shall be </w:t>
      </w:r>
      <w:r w:rsidR="000272D7">
        <w:rPr>
          <w:rFonts w:ascii="Calibri" w:hAnsi="Calibri" w:cs="Calibri"/>
          <w:sz w:val="22"/>
          <w:szCs w:val="22"/>
        </w:rPr>
        <w:t>re-</w:t>
      </w:r>
      <w:r w:rsidRPr="007C450F">
        <w:rPr>
          <w:rFonts w:ascii="Calibri" w:hAnsi="Calibri" w:cs="Calibri"/>
          <w:sz w:val="22"/>
          <w:szCs w:val="22"/>
        </w:rPr>
        <w:t>tested, until an acceptable resistance is obtained.</w:t>
      </w:r>
    </w:p>
    <w:p w14:paraId="58CCF4DB"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Winding Current:  During initial no-load energization, check current in each primary winding.</w:t>
      </w:r>
    </w:p>
    <w:p w14:paraId="49DA607B" w14:textId="77777777" w:rsidR="00B32071" w:rsidRPr="007C450F" w:rsidRDefault="00B32071" w:rsidP="009702A2">
      <w:pPr>
        <w:pStyle w:val="StyleHeading4Arial"/>
        <w:ind w:left="1260" w:hanging="540"/>
        <w:rPr>
          <w:rFonts w:ascii="Calibri" w:hAnsi="Calibri" w:cs="Calibri"/>
          <w:sz w:val="22"/>
          <w:szCs w:val="22"/>
        </w:rPr>
      </w:pPr>
      <w:r w:rsidRPr="007C450F">
        <w:rPr>
          <w:rFonts w:ascii="Calibri" w:hAnsi="Calibri" w:cs="Calibri"/>
          <w:sz w:val="22"/>
          <w:szCs w:val="22"/>
        </w:rPr>
        <w:t>Tap Settings:  Measure and record load current and voltage of transformers while loaded to verify proper transformer tap settings.</w:t>
      </w:r>
    </w:p>
    <w:p w14:paraId="20D2D7E5" w14:textId="710ED3EA" w:rsidR="001E665B" w:rsidRDefault="001E665B" w:rsidP="009702A2">
      <w:pPr>
        <w:pStyle w:val="StyleHeading4Arial"/>
        <w:ind w:left="1260" w:hanging="540"/>
        <w:rPr>
          <w:rFonts w:ascii="Calibri" w:hAnsi="Calibri" w:cs="Calibri"/>
          <w:sz w:val="22"/>
          <w:szCs w:val="22"/>
        </w:rPr>
      </w:pPr>
      <w:r>
        <w:rPr>
          <w:rFonts w:ascii="Calibri" w:hAnsi="Calibri" w:cs="Calibri"/>
          <w:sz w:val="22"/>
          <w:szCs w:val="22"/>
        </w:rPr>
        <w:t>Transformer testing shall be performed per NETA ATS latest revision.  Transformer turn to turn, winding resistance, and power factor testing shall be performed prior to energization.</w:t>
      </w:r>
    </w:p>
    <w:p w14:paraId="59B4303D" w14:textId="46D0AB04" w:rsidR="00B32071" w:rsidRPr="007C450F" w:rsidRDefault="000272D7" w:rsidP="009702A2">
      <w:pPr>
        <w:pStyle w:val="StyleHeading4Arial"/>
        <w:ind w:left="1260" w:hanging="540"/>
        <w:rPr>
          <w:rFonts w:ascii="Calibri" w:hAnsi="Calibri" w:cs="Calibri"/>
          <w:sz w:val="22"/>
          <w:szCs w:val="22"/>
        </w:rPr>
      </w:pPr>
      <w:r>
        <w:rPr>
          <w:rFonts w:ascii="Calibri" w:hAnsi="Calibri" w:cs="Calibri"/>
          <w:sz w:val="22"/>
          <w:szCs w:val="22"/>
        </w:rPr>
        <w:t xml:space="preserve">Test </w:t>
      </w:r>
      <w:r w:rsidR="00B32071" w:rsidRPr="007C450F">
        <w:rPr>
          <w:rFonts w:ascii="Calibri" w:hAnsi="Calibri" w:cs="Calibri"/>
          <w:sz w:val="22"/>
          <w:szCs w:val="22"/>
        </w:rPr>
        <w:t>Submittals:  Contractor shall furnish all instruments and personnel required for tests.  Submit four copies of certified test results to Architect</w:t>
      </w:r>
      <w:r w:rsidR="00990606">
        <w:rPr>
          <w:rFonts w:ascii="Calibri" w:hAnsi="Calibri" w:cs="Calibri"/>
          <w:sz w:val="22"/>
          <w:szCs w:val="22"/>
        </w:rPr>
        <w:t xml:space="preserve"> and Engineer</w:t>
      </w:r>
      <w:r w:rsidR="00B32071" w:rsidRPr="007C450F">
        <w:rPr>
          <w:rFonts w:ascii="Calibri" w:hAnsi="Calibri" w:cs="Calibri"/>
          <w:sz w:val="22"/>
          <w:szCs w:val="22"/>
        </w:rPr>
        <w:t xml:space="preserve"> for review.  Reports shall include transformer tested, date and time of tests, tap setting, input and output voltages, primary and secondary winding currents, insulation test results, manufacturer</w:t>
      </w:r>
      <w:r>
        <w:rPr>
          <w:rFonts w:ascii="Calibri" w:hAnsi="Calibri" w:cs="Calibri"/>
          <w:sz w:val="22"/>
          <w:szCs w:val="22"/>
        </w:rPr>
        <w:t>’</w:t>
      </w:r>
      <w:r w:rsidR="00B32071" w:rsidRPr="007C450F">
        <w:rPr>
          <w:rFonts w:ascii="Calibri" w:hAnsi="Calibri" w:cs="Calibri"/>
          <w:sz w:val="22"/>
          <w:szCs w:val="22"/>
        </w:rPr>
        <w:t>s winding insulation resistance</w:t>
      </w:r>
      <w:r>
        <w:rPr>
          <w:rFonts w:ascii="Calibri" w:hAnsi="Calibri" w:cs="Calibri"/>
          <w:sz w:val="22"/>
          <w:szCs w:val="22"/>
        </w:rPr>
        <w:t xml:space="preserve"> s</w:t>
      </w:r>
      <w:r w:rsidR="00B32071" w:rsidRPr="007C450F">
        <w:rPr>
          <w:rFonts w:ascii="Calibri" w:hAnsi="Calibri" w:cs="Calibri"/>
          <w:sz w:val="22"/>
          <w:szCs w:val="22"/>
        </w:rPr>
        <w:t>pecifications, relative humidity, temperature, and weather conditions.</w:t>
      </w:r>
    </w:p>
    <w:p w14:paraId="70AB8107" w14:textId="0DDB67BD" w:rsidR="00B32071" w:rsidRPr="007C450F" w:rsidRDefault="00B32071" w:rsidP="009702A2">
      <w:pPr>
        <w:pStyle w:val="Heading4"/>
        <w:tabs>
          <w:tab w:val="left" w:pos="900"/>
          <w:tab w:val="num" w:pos="936"/>
        </w:tabs>
        <w:spacing w:after="240"/>
        <w:ind w:left="1260"/>
        <w:rPr>
          <w:rFonts w:ascii="Calibri" w:hAnsi="Calibri" w:cs="Calibri"/>
          <w:sz w:val="22"/>
          <w:szCs w:val="22"/>
        </w:rPr>
      </w:pPr>
      <w:r w:rsidRPr="007C450F">
        <w:rPr>
          <w:rFonts w:ascii="Calibri" w:hAnsi="Calibri" w:cs="Calibri"/>
          <w:sz w:val="22"/>
          <w:szCs w:val="22"/>
        </w:rPr>
        <w:t>Notification:  Notify Architect</w:t>
      </w:r>
      <w:r w:rsidR="000272D7">
        <w:rPr>
          <w:rFonts w:ascii="Calibri" w:hAnsi="Calibri" w:cs="Calibri"/>
          <w:sz w:val="22"/>
          <w:szCs w:val="22"/>
        </w:rPr>
        <w:t xml:space="preserve"> and Engineer</w:t>
      </w:r>
      <w:r w:rsidRPr="007C450F">
        <w:rPr>
          <w:rFonts w:ascii="Calibri" w:hAnsi="Calibri" w:cs="Calibri"/>
          <w:sz w:val="22"/>
          <w:szCs w:val="22"/>
        </w:rPr>
        <w:t xml:space="preserve"> in writing of any deviation from manufacturer's pre-shipment test data.</w:t>
      </w:r>
    </w:p>
    <w:p w14:paraId="7E81E6D2" w14:textId="035305C9" w:rsidR="00B32071" w:rsidRPr="00A550B3" w:rsidRDefault="00B32071" w:rsidP="00B32071">
      <w:pPr>
        <w:pStyle w:val="Main"/>
        <w:numPr>
          <w:ilvl w:val="0"/>
          <w:numId w:val="0"/>
        </w:numPr>
        <w:rPr>
          <w:rFonts w:ascii="Calibri" w:hAnsi="Calibri" w:cs="Calibri"/>
          <w:bCs/>
          <w:sz w:val="22"/>
          <w:szCs w:val="22"/>
        </w:rPr>
      </w:pPr>
      <w:r w:rsidRPr="00A550B3">
        <w:rPr>
          <w:rFonts w:ascii="Calibri" w:hAnsi="Calibri" w:cs="Calibri"/>
          <w:bCs/>
          <w:sz w:val="22"/>
          <w:szCs w:val="22"/>
        </w:rPr>
        <w:t xml:space="preserve">END OF SECTION </w:t>
      </w:r>
      <w:r w:rsidR="00EC46C2" w:rsidRPr="00A550B3">
        <w:rPr>
          <w:rFonts w:ascii="Calibri" w:hAnsi="Calibri" w:cs="Calibri"/>
          <w:bCs/>
          <w:sz w:val="22"/>
          <w:szCs w:val="22"/>
        </w:rPr>
        <w:t>26 1219</w:t>
      </w:r>
    </w:p>
    <w:sectPr w:rsidR="00B32071" w:rsidRPr="00A550B3" w:rsidSect="00D042A3">
      <w:headerReference w:type="even" r:id="rId7"/>
      <w:headerReference w:type="default" r:id="rId8"/>
      <w:footerReference w:type="even" r:id="rId9"/>
      <w:footerReference w:type="default" r:id="rId10"/>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7EB13" w14:textId="77777777" w:rsidR="007464F7" w:rsidRDefault="007464F7">
      <w:r>
        <w:separator/>
      </w:r>
    </w:p>
  </w:endnote>
  <w:endnote w:type="continuationSeparator" w:id="0">
    <w:p w14:paraId="17C22A00" w14:textId="77777777" w:rsidR="007464F7" w:rsidRDefault="0074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EA98F" w14:textId="77777777" w:rsidR="00487186" w:rsidRDefault="00487186">
    <w:pPr>
      <w:pStyle w:val="Footer"/>
      <w:tabs>
        <w:tab w:val="clear" w:pos="8640"/>
        <w:tab w:val="right" w:pos="9810"/>
      </w:tabs>
      <w:rPr>
        <w:sz w:val="24"/>
      </w:rPr>
    </w:pPr>
  </w:p>
  <w:p w14:paraId="656B9901" w14:textId="77777777" w:rsidR="00487186" w:rsidRDefault="00487186">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92658" w14:textId="2E29C746" w:rsidR="00487186" w:rsidRPr="00A550B3" w:rsidRDefault="00487186" w:rsidP="00A550B3">
    <w:pPr>
      <w:pStyle w:val="Footer"/>
      <w:tabs>
        <w:tab w:val="clear" w:pos="4320"/>
        <w:tab w:val="clear" w:pos="8640"/>
        <w:tab w:val="center" w:pos="5040"/>
        <w:tab w:val="right" w:pos="9360"/>
      </w:tabs>
      <w:rPr>
        <w:rFonts w:ascii="Calibri" w:hAnsi="Calibri" w:cs="Calibri"/>
        <w:sz w:val="22"/>
        <w:szCs w:val="22"/>
      </w:rPr>
    </w:pPr>
    <w:r w:rsidRPr="00A550B3">
      <w:rPr>
        <w:rFonts w:ascii="Calibri" w:hAnsi="Calibri" w:cs="Calibri"/>
        <w:sz w:val="22"/>
        <w:szCs w:val="22"/>
      </w:rPr>
      <w:t>AE Project Number:</w:t>
    </w:r>
    <w:r w:rsidRPr="00A550B3">
      <w:rPr>
        <w:rFonts w:ascii="Calibri" w:hAnsi="Calibri" w:cs="Calibri"/>
        <w:sz w:val="22"/>
        <w:szCs w:val="22"/>
      </w:rPr>
      <w:tab/>
    </w:r>
    <w:r w:rsidRPr="00A550B3">
      <w:rPr>
        <w:rFonts w:ascii="Calibri" w:hAnsi="Calibri" w:cs="Calibri"/>
        <w:b/>
        <w:bCs/>
        <w:sz w:val="22"/>
        <w:szCs w:val="22"/>
      </w:rPr>
      <w:t>Medium Voltage Pad Mounted Transformers</w:t>
    </w:r>
    <w:r w:rsidRPr="00A550B3">
      <w:rPr>
        <w:rFonts w:ascii="Calibri" w:hAnsi="Calibri" w:cs="Calibri"/>
        <w:sz w:val="22"/>
        <w:szCs w:val="22"/>
      </w:rPr>
      <w:tab/>
      <w:t xml:space="preserve">26 1219 – </w:t>
    </w:r>
    <w:r w:rsidRPr="00A550B3">
      <w:rPr>
        <w:rFonts w:ascii="Calibri" w:hAnsi="Calibri" w:cs="Calibri"/>
        <w:sz w:val="22"/>
        <w:szCs w:val="22"/>
      </w:rPr>
      <w:fldChar w:fldCharType="begin"/>
    </w:r>
    <w:r w:rsidRPr="00A550B3">
      <w:rPr>
        <w:rFonts w:ascii="Calibri" w:hAnsi="Calibri" w:cs="Calibri"/>
        <w:sz w:val="22"/>
        <w:szCs w:val="22"/>
      </w:rPr>
      <w:instrText xml:space="preserve"> PAGE   \* MERGEFORMAT </w:instrText>
    </w:r>
    <w:r w:rsidRPr="00A550B3">
      <w:rPr>
        <w:rFonts w:ascii="Calibri" w:hAnsi="Calibri" w:cs="Calibri"/>
        <w:sz w:val="22"/>
        <w:szCs w:val="22"/>
      </w:rPr>
      <w:fldChar w:fldCharType="separate"/>
    </w:r>
    <w:r w:rsidR="00454169">
      <w:rPr>
        <w:rFonts w:ascii="Calibri" w:hAnsi="Calibri" w:cs="Calibri"/>
        <w:noProof/>
        <w:sz w:val="22"/>
        <w:szCs w:val="22"/>
      </w:rPr>
      <w:t>1</w:t>
    </w:r>
    <w:r w:rsidRPr="00A550B3">
      <w:rPr>
        <w:rFonts w:ascii="Calibri" w:hAnsi="Calibri" w:cs="Calibri"/>
        <w:sz w:val="22"/>
        <w:szCs w:val="22"/>
      </w:rPr>
      <w:fldChar w:fldCharType="end"/>
    </w:r>
  </w:p>
  <w:p w14:paraId="6C10B616" w14:textId="0508D741" w:rsidR="00487186" w:rsidRPr="00A550B3" w:rsidRDefault="007C450F" w:rsidP="00A550B3">
    <w:pPr>
      <w:pStyle w:val="Footer"/>
      <w:tabs>
        <w:tab w:val="clear" w:pos="4320"/>
        <w:tab w:val="clear" w:pos="8640"/>
        <w:tab w:val="center" w:pos="5040"/>
        <w:tab w:val="right" w:pos="9360"/>
      </w:tabs>
      <w:rPr>
        <w:rFonts w:ascii="Calibri" w:hAnsi="Calibri" w:cs="Calibri"/>
        <w:sz w:val="22"/>
        <w:szCs w:val="22"/>
      </w:rPr>
    </w:pPr>
    <w:r w:rsidRPr="00A550B3">
      <w:rPr>
        <w:rFonts w:ascii="Calibri" w:hAnsi="Calibri" w:cs="Calibri"/>
        <w:sz w:val="22"/>
        <w:szCs w:val="22"/>
      </w:rPr>
      <w:t>AE Project #: &lt;Insert Project Number&gt;</w:t>
    </w:r>
    <w:r w:rsidRPr="00A550B3">
      <w:rPr>
        <w:rFonts w:ascii="Calibri" w:hAnsi="Calibri" w:cs="Calibri"/>
        <w:b/>
        <w:bCs/>
        <w:sz w:val="22"/>
        <w:szCs w:val="22"/>
      </w:rPr>
      <w:tab/>
      <w:t xml:space="preserve">UH Master: </w:t>
    </w:r>
    <w:r w:rsidR="000272D7">
      <w:rPr>
        <w:rFonts w:ascii="Calibri" w:hAnsi="Calibri" w:cs="Calibri"/>
        <w:b/>
        <w:bCs/>
        <w:sz w:val="22"/>
        <w:szCs w:val="22"/>
      </w:rPr>
      <w:t>04</w:t>
    </w:r>
    <w:r w:rsidRPr="00A550B3">
      <w:rPr>
        <w:rFonts w:ascii="Calibri" w:hAnsi="Calibri" w:cs="Calibri"/>
        <w:b/>
        <w:bCs/>
        <w:sz w:val="22"/>
        <w:szCs w:val="22"/>
      </w:rPr>
      <w:t>.20</w:t>
    </w:r>
    <w:r w:rsidR="00A550B3">
      <w:rPr>
        <w:rFonts w:ascii="Calibri" w:hAnsi="Calibri" w:cs="Calibri"/>
        <w:b/>
        <w:bCs/>
        <w:sz w:val="22"/>
        <w:szCs w:val="22"/>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6E42" w14:textId="77777777" w:rsidR="007464F7" w:rsidRDefault="007464F7">
      <w:r>
        <w:separator/>
      </w:r>
    </w:p>
  </w:footnote>
  <w:footnote w:type="continuationSeparator" w:id="0">
    <w:p w14:paraId="4DB7109E" w14:textId="77777777" w:rsidR="007464F7" w:rsidRDefault="0074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BA184" w14:textId="310862EC" w:rsidR="00487186" w:rsidRDefault="00487186">
    <w:pPr>
      <w:tabs>
        <w:tab w:val="right" w:pos="9810"/>
      </w:tabs>
      <w:spacing w:line="200" w:lineRule="exact"/>
    </w:pPr>
    <w:r>
      <w:t>[Project Name]</w:t>
    </w:r>
    <w:r>
      <w:tab/>
    </w:r>
    <w:r>
      <w:fldChar w:fldCharType="begin"/>
    </w:r>
    <w:r>
      <w:instrText xml:space="preserve"> TIME \@ "MMMM d, yyyy" </w:instrText>
    </w:r>
    <w:r>
      <w:fldChar w:fldCharType="separate"/>
    </w:r>
    <w:r w:rsidR="00336343">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7C450F" w:rsidRPr="007C450F" w14:paraId="6055871F" w14:textId="77777777" w:rsidTr="002F21CB">
      <w:tc>
        <w:tcPr>
          <w:tcW w:w="9576" w:type="dxa"/>
          <w:gridSpan w:val="2"/>
          <w:shd w:val="clear" w:color="auto" w:fill="auto"/>
        </w:tcPr>
        <w:p w14:paraId="795F83F0" w14:textId="77777777" w:rsidR="007C450F" w:rsidRPr="00A550B3" w:rsidRDefault="007C450F" w:rsidP="007C450F">
          <w:pPr>
            <w:pStyle w:val="Header"/>
            <w:tabs>
              <w:tab w:val="center" w:pos="4860"/>
            </w:tabs>
            <w:jc w:val="center"/>
            <w:rPr>
              <w:rFonts w:ascii="Calibri" w:hAnsi="Calibri" w:cs="Calibri"/>
              <w:b/>
              <w:bCs/>
              <w:sz w:val="22"/>
              <w:szCs w:val="22"/>
            </w:rPr>
          </w:pPr>
          <w:bookmarkStart w:id="2" w:name="_Hlk13470755"/>
          <w:r w:rsidRPr="00A550B3">
            <w:rPr>
              <w:rFonts w:ascii="Calibri" w:hAnsi="Calibri" w:cs="Calibri"/>
              <w:b/>
              <w:bCs/>
              <w:sz w:val="22"/>
              <w:szCs w:val="22"/>
            </w:rPr>
            <w:t>University of Houston Master Specification</w:t>
          </w:r>
        </w:p>
      </w:tc>
    </w:tr>
    <w:tr w:rsidR="007C450F" w:rsidRPr="007C450F" w14:paraId="382593AB" w14:textId="77777777" w:rsidTr="002F21CB">
      <w:tc>
        <w:tcPr>
          <w:tcW w:w="4968" w:type="dxa"/>
          <w:shd w:val="clear" w:color="auto" w:fill="auto"/>
        </w:tcPr>
        <w:p w14:paraId="4C2D90B2" w14:textId="77777777" w:rsidR="007C450F" w:rsidRPr="00A550B3" w:rsidRDefault="007C450F" w:rsidP="007C450F">
          <w:pPr>
            <w:pStyle w:val="Header"/>
            <w:tabs>
              <w:tab w:val="center" w:pos="4860"/>
            </w:tabs>
            <w:rPr>
              <w:rFonts w:ascii="Calibri" w:hAnsi="Calibri" w:cs="Calibri"/>
              <w:sz w:val="22"/>
              <w:szCs w:val="22"/>
            </w:rPr>
          </w:pPr>
          <w:r w:rsidRPr="00A550B3">
            <w:rPr>
              <w:rFonts w:ascii="Calibri" w:hAnsi="Calibri" w:cs="Calibri"/>
              <w:sz w:val="22"/>
              <w:szCs w:val="22"/>
            </w:rPr>
            <w:t>&lt;Insert Project Name&gt;</w:t>
          </w:r>
        </w:p>
      </w:tc>
      <w:tc>
        <w:tcPr>
          <w:tcW w:w="4608" w:type="dxa"/>
          <w:shd w:val="clear" w:color="auto" w:fill="auto"/>
        </w:tcPr>
        <w:p w14:paraId="0B14CDBD" w14:textId="77777777" w:rsidR="007C450F" w:rsidRPr="00A550B3" w:rsidRDefault="007C450F" w:rsidP="007C450F">
          <w:pPr>
            <w:pStyle w:val="Header"/>
            <w:tabs>
              <w:tab w:val="center" w:pos="4860"/>
            </w:tabs>
            <w:jc w:val="right"/>
            <w:rPr>
              <w:rFonts w:ascii="Calibri" w:hAnsi="Calibri" w:cs="Calibri"/>
              <w:sz w:val="22"/>
              <w:szCs w:val="22"/>
            </w:rPr>
          </w:pPr>
          <w:r w:rsidRPr="00A550B3">
            <w:rPr>
              <w:rFonts w:ascii="Calibri" w:hAnsi="Calibri" w:cs="Calibri"/>
              <w:sz w:val="22"/>
              <w:szCs w:val="22"/>
            </w:rPr>
            <w:t xml:space="preserve">&lt;Insert Issue Name&gt; </w:t>
          </w:r>
        </w:p>
      </w:tc>
    </w:tr>
    <w:tr w:rsidR="007C450F" w:rsidRPr="007C450F" w14:paraId="2FC2E6D8" w14:textId="77777777" w:rsidTr="002F21CB">
      <w:tc>
        <w:tcPr>
          <w:tcW w:w="4968" w:type="dxa"/>
          <w:shd w:val="clear" w:color="auto" w:fill="auto"/>
        </w:tcPr>
        <w:p w14:paraId="149ECFF4" w14:textId="77777777" w:rsidR="007C450F" w:rsidRPr="00A550B3" w:rsidRDefault="007C450F" w:rsidP="007C450F">
          <w:pPr>
            <w:pStyle w:val="Header"/>
            <w:tabs>
              <w:tab w:val="center" w:pos="4860"/>
            </w:tabs>
            <w:rPr>
              <w:rFonts w:ascii="Calibri" w:hAnsi="Calibri" w:cs="Calibri"/>
              <w:sz w:val="22"/>
              <w:szCs w:val="22"/>
            </w:rPr>
          </w:pPr>
          <w:r w:rsidRPr="00A550B3">
            <w:rPr>
              <w:rFonts w:ascii="Calibri" w:hAnsi="Calibri" w:cs="Calibri"/>
              <w:sz w:val="22"/>
              <w:szCs w:val="22"/>
            </w:rPr>
            <w:t>&lt;Insert U of H Proj #&gt;</w:t>
          </w:r>
        </w:p>
      </w:tc>
      <w:tc>
        <w:tcPr>
          <w:tcW w:w="4608" w:type="dxa"/>
          <w:shd w:val="clear" w:color="auto" w:fill="auto"/>
        </w:tcPr>
        <w:p w14:paraId="2B9C8C66" w14:textId="77777777" w:rsidR="007C450F" w:rsidRPr="00A550B3" w:rsidRDefault="007C450F" w:rsidP="007C450F">
          <w:pPr>
            <w:pStyle w:val="Header"/>
            <w:tabs>
              <w:tab w:val="center" w:pos="4860"/>
            </w:tabs>
            <w:jc w:val="right"/>
            <w:rPr>
              <w:rFonts w:ascii="Calibri" w:hAnsi="Calibri" w:cs="Calibri"/>
              <w:sz w:val="22"/>
              <w:szCs w:val="22"/>
            </w:rPr>
          </w:pPr>
          <w:r w:rsidRPr="00A550B3">
            <w:rPr>
              <w:rFonts w:ascii="Calibri" w:hAnsi="Calibri" w:cs="Calibri"/>
              <w:sz w:val="22"/>
              <w:szCs w:val="22"/>
            </w:rPr>
            <w:t xml:space="preserve">&lt;Insert Issue Date&gt; </w:t>
          </w:r>
        </w:p>
      </w:tc>
    </w:tr>
    <w:bookmarkEnd w:id="2"/>
  </w:tbl>
  <w:p w14:paraId="36ABA75F" w14:textId="77777777" w:rsidR="00487186" w:rsidRPr="00487186" w:rsidRDefault="00487186" w:rsidP="00D042A3">
    <w:pPr>
      <w:pStyle w:val="Header"/>
      <w:tabs>
        <w:tab w:val="clear" w:pos="8640"/>
        <w:tab w:val="right" w:pos="9810"/>
      </w:tabs>
      <w:rPr>
        <w:rFonts w:ascii="Calibri" w:hAnsi="Calibri"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326397E"/>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E703836"/>
    <w:multiLevelType w:val="multilevel"/>
    <w:tmpl w:val="B9F44946"/>
    <w:lvl w:ilvl="0">
      <w:start w:val="1"/>
      <w:numFmt w:val="decimal"/>
      <w:pStyle w:val="SpecText"/>
      <w:suff w:val="space"/>
      <w:lvlText w:val="PART %1 -"/>
      <w:lvlJc w:val="left"/>
      <w:pPr>
        <w:ind w:left="0" w:firstLine="0"/>
      </w:pPr>
      <w:rPr>
        <w:rFonts w:ascii="Times New Roman" w:hAnsi="Times New Roman" w:cs="Times New Roman" w:hint="default"/>
        <w:b/>
        <w:i w:val="0"/>
        <w:sz w:val="20"/>
        <w:szCs w:val="20"/>
      </w:rPr>
    </w:lvl>
    <w:lvl w:ilvl="1">
      <w:start w:val="1"/>
      <w:numFmt w:val="decimal"/>
      <w:lvlText w:val="%21.1"/>
      <w:lvlJc w:val="left"/>
      <w:pPr>
        <w:tabs>
          <w:tab w:val="num" w:pos="720"/>
        </w:tabs>
        <w:ind w:left="2160" w:hanging="2160"/>
      </w:pPr>
      <w:rPr>
        <w:rFonts w:ascii="Arial" w:hAnsi="Arial" w:cs="Arial" w:hint="default"/>
        <w:sz w:val="20"/>
        <w:szCs w:val="20"/>
      </w:rPr>
    </w:lvl>
    <w:lvl w:ilvl="2">
      <w:start w:val="1"/>
      <w:numFmt w:val="upperLetter"/>
      <w:lvlText w:val="%3."/>
      <w:lvlJc w:val="left"/>
      <w:pPr>
        <w:tabs>
          <w:tab w:val="num" w:pos="720"/>
        </w:tabs>
        <w:ind w:left="2232" w:hanging="792"/>
      </w:pPr>
      <w:rPr>
        <w:rFonts w:ascii="Arial" w:hAnsi="Arial" w:cs="Arial" w:hint="default"/>
        <w:sz w:val="20"/>
        <w:szCs w:val="20"/>
      </w:rPr>
    </w:lvl>
    <w:lvl w:ilvl="3">
      <w:start w:val="1"/>
      <w:numFmt w:val="decimal"/>
      <w:lvlText w:val="%4."/>
      <w:lvlJc w:val="left"/>
      <w:pPr>
        <w:tabs>
          <w:tab w:val="num" w:pos="1296"/>
        </w:tabs>
        <w:ind w:left="2880" w:hanging="720"/>
      </w:pPr>
      <w:rPr>
        <w:rFonts w:ascii="Arial" w:hAnsi="Arial" w:cs="Arial" w:hint="default"/>
        <w:b w:val="0"/>
        <w:strike w:val="0"/>
        <w:dstrike w:val="0"/>
        <w:color w:val="auto"/>
        <w:sz w:val="20"/>
        <w:szCs w:val="20"/>
      </w:rPr>
    </w:lvl>
    <w:lvl w:ilvl="4">
      <w:start w:val="1"/>
      <w:numFmt w:val="lowerLetter"/>
      <w:lvlText w:val="%5."/>
      <w:lvlJc w:val="left"/>
      <w:pPr>
        <w:tabs>
          <w:tab w:val="num" w:pos="1800"/>
        </w:tabs>
        <w:ind w:left="3600" w:hanging="720"/>
      </w:pPr>
      <w:rPr>
        <w:rFonts w:ascii="Times New Roman" w:hAnsi="Times New Roman" w:hint="default"/>
        <w:sz w:val="24"/>
      </w:rPr>
    </w:lvl>
    <w:lvl w:ilvl="5">
      <w:start w:val="1"/>
      <w:numFmt w:val="decimal"/>
      <w:lvlText w:val="%6)"/>
      <w:lvlJc w:val="left"/>
      <w:pPr>
        <w:tabs>
          <w:tab w:val="num" w:pos="2232"/>
        </w:tabs>
        <w:ind w:left="2232" w:hanging="432"/>
      </w:pPr>
      <w:rPr>
        <w:rFonts w:ascii="Times New Roman" w:hAnsi="Times New Roman" w:hint="default"/>
        <w:sz w:val="24"/>
      </w:rPr>
    </w:lvl>
    <w:lvl w:ilvl="6">
      <w:start w:val="1"/>
      <w:numFmt w:val="lowerLetter"/>
      <w:lvlText w:val="%7)"/>
      <w:lvlJc w:val="left"/>
      <w:pPr>
        <w:tabs>
          <w:tab w:val="num" w:pos="2736"/>
        </w:tabs>
        <w:ind w:left="2736" w:hanging="504"/>
      </w:pPr>
      <w:rPr>
        <w:rFonts w:ascii="Times New Roman" w:hAnsi="Times New Roman" w:hint="default"/>
        <w:sz w:val="24"/>
      </w:rPr>
    </w:lvl>
    <w:lvl w:ilvl="7">
      <w:start w:val="1"/>
      <w:numFmt w:val="lowerRoman"/>
      <w:lvlText w:val="%8."/>
      <w:lvlJc w:val="left"/>
      <w:pPr>
        <w:tabs>
          <w:tab w:val="num" w:pos="3456"/>
        </w:tabs>
        <w:ind w:left="2736" w:firstLine="0"/>
      </w:pPr>
      <w:rPr>
        <w:rFonts w:ascii="Times New Roman" w:hAnsi="Times New Roman" w:hint="default"/>
        <w:sz w:val="24"/>
      </w:rPr>
    </w:lvl>
    <w:lvl w:ilvl="8">
      <w:start w:val="1"/>
      <w:numFmt w:val="none"/>
      <w:lvlText w:val=""/>
      <w:lvlJc w:val="left"/>
      <w:pPr>
        <w:tabs>
          <w:tab w:val="num" w:pos="3240"/>
        </w:tabs>
        <w:ind w:left="324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301"/>
    <w:rsid w:val="000272D7"/>
    <w:rsid w:val="00087500"/>
    <w:rsid w:val="000A448B"/>
    <w:rsid w:val="000B5E92"/>
    <w:rsid w:val="000D1134"/>
    <w:rsid w:val="000D7029"/>
    <w:rsid w:val="000E3C43"/>
    <w:rsid w:val="00103000"/>
    <w:rsid w:val="001073DF"/>
    <w:rsid w:val="0015445E"/>
    <w:rsid w:val="001B2677"/>
    <w:rsid w:val="001E41F1"/>
    <w:rsid w:val="001E665B"/>
    <w:rsid w:val="001E741E"/>
    <w:rsid w:val="001E7442"/>
    <w:rsid w:val="002152D3"/>
    <w:rsid w:val="00256E06"/>
    <w:rsid w:val="00270CB5"/>
    <w:rsid w:val="002B6311"/>
    <w:rsid w:val="002C7FFE"/>
    <w:rsid w:val="002D3722"/>
    <w:rsid w:val="003033DB"/>
    <w:rsid w:val="003175C6"/>
    <w:rsid w:val="00336343"/>
    <w:rsid w:val="003663E6"/>
    <w:rsid w:val="0037721D"/>
    <w:rsid w:val="003A5F51"/>
    <w:rsid w:val="003D5D44"/>
    <w:rsid w:val="00454169"/>
    <w:rsid w:val="00462CA8"/>
    <w:rsid w:val="00487186"/>
    <w:rsid w:val="004B6301"/>
    <w:rsid w:val="0050798C"/>
    <w:rsid w:val="00523965"/>
    <w:rsid w:val="005A3EBF"/>
    <w:rsid w:val="005C71D3"/>
    <w:rsid w:val="005D14FA"/>
    <w:rsid w:val="0061023D"/>
    <w:rsid w:val="00612512"/>
    <w:rsid w:val="006134D9"/>
    <w:rsid w:val="006145C8"/>
    <w:rsid w:val="00652C60"/>
    <w:rsid w:val="006E2246"/>
    <w:rsid w:val="007123C4"/>
    <w:rsid w:val="00713EE8"/>
    <w:rsid w:val="007464F7"/>
    <w:rsid w:val="007A5F45"/>
    <w:rsid w:val="007C450F"/>
    <w:rsid w:val="00820211"/>
    <w:rsid w:val="008362DF"/>
    <w:rsid w:val="008412C3"/>
    <w:rsid w:val="00896658"/>
    <w:rsid w:val="009702A2"/>
    <w:rsid w:val="00990606"/>
    <w:rsid w:val="009A07CF"/>
    <w:rsid w:val="009C0506"/>
    <w:rsid w:val="00A10DB3"/>
    <w:rsid w:val="00A32133"/>
    <w:rsid w:val="00A550B3"/>
    <w:rsid w:val="00A67FB0"/>
    <w:rsid w:val="00A80CB3"/>
    <w:rsid w:val="00AB6939"/>
    <w:rsid w:val="00AC55B2"/>
    <w:rsid w:val="00AC79E6"/>
    <w:rsid w:val="00AD1051"/>
    <w:rsid w:val="00AE33D3"/>
    <w:rsid w:val="00B01D95"/>
    <w:rsid w:val="00B115EC"/>
    <w:rsid w:val="00B32071"/>
    <w:rsid w:val="00B917C7"/>
    <w:rsid w:val="00BA0B8D"/>
    <w:rsid w:val="00C237A4"/>
    <w:rsid w:val="00C3765C"/>
    <w:rsid w:val="00C82B23"/>
    <w:rsid w:val="00CE46B5"/>
    <w:rsid w:val="00CE4AE1"/>
    <w:rsid w:val="00D042A3"/>
    <w:rsid w:val="00D217EA"/>
    <w:rsid w:val="00D523F0"/>
    <w:rsid w:val="00D63325"/>
    <w:rsid w:val="00D72D7E"/>
    <w:rsid w:val="00DA6CE6"/>
    <w:rsid w:val="00DB7BAC"/>
    <w:rsid w:val="00E03D5D"/>
    <w:rsid w:val="00E12524"/>
    <w:rsid w:val="00E7356C"/>
    <w:rsid w:val="00E75D36"/>
    <w:rsid w:val="00EC46C2"/>
    <w:rsid w:val="00EE6B56"/>
    <w:rsid w:val="00F06F27"/>
    <w:rsid w:val="00F75932"/>
    <w:rsid w:val="00FB3C76"/>
    <w:rsid w:val="00FB5ACE"/>
    <w:rsid w:val="00FF3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43495"/>
  <w15:docId w15:val="{C6B68DFC-76BF-41FE-AB69-19827028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1"/>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New" w:hAnsi="Courier New"/>
    </w:rPr>
  </w:style>
  <w:style w:type="character" w:styleId="PageNumber">
    <w:name w:val="page number"/>
    <w:basedOn w:val="DefaultParagraphFont"/>
    <w:rsid w:val="00A10DB3"/>
  </w:style>
  <w:style w:type="character" w:customStyle="1" w:styleId="Heading4Char">
    <w:name w:val="Heading 4 Char"/>
    <w:rsid w:val="00B32071"/>
    <w:rPr>
      <w:noProof w:val="0"/>
      <w:lang w:val="en-US" w:eastAsia="en-US" w:bidi="ar-SA"/>
    </w:rPr>
  </w:style>
  <w:style w:type="paragraph" w:customStyle="1" w:styleId="SpecText">
    <w:name w:val="Spec Text"/>
    <w:basedOn w:val="Normal"/>
    <w:rsid w:val="00B32071"/>
    <w:pPr>
      <w:numPr>
        <w:numId w:val="2"/>
      </w:numPr>
    </w:pPr>
    <w:rPr>
      <w:b/>
      <w:caps/>
    </w:rPr>
  </w:style>
  <w:style w:type="paragraph" w:customStyle="1" w:styleId="StyleHeading1Arial10pt">
    <w:name w:val="Style Heading 1 + Arial 10 pt"/>
    <w:basedOn w:val="Heading1"/>
    <w:rsid w:val="00B32071"/>
    <w:pPr>
      <w:tabs>
        <w:tab w:val="clear" w:pos="1080"/>
        <w:tab w:val="left" w:pos="720"/>
      </w:tabs>
    </w:pPr>
    <w:rPr>
      <w:rFonts w:ascii="Arial" w:hAnsi="Arial"/>
      <w:sz w:val="20"/>
    </w:rPr>
  </w:style>
  <w:style w:type="paragraph" w:customStyle="1" w:styleId="StyleHeading4Arial">
    <w:name w:val="Style Heading 4 + Arial"/>
    <w:basedOn w:val="Heading4"/>
    <w:link w:val="StyleHeading4ArialChar"/>
    <w:rsid w:val="00B32071"/>
    <w:pPr>
      <w:ind w:left="1080" w:hanging="720"/>
    </w:pPr>
    <w:rPr>
      <w:rFonts w:ascii="Arial" w:hAnsi="Arial"/>
    </w:rPr>
  </w:style>
  <w:style w:type="character" w:customStyle="1" w:styleId="Heading4Char1">
    <w:name w:val="Heading 4 Char1"/>
    <w:link w:val="Heading4"/>
    <w:rsid w:val="00B32071"/>
    <w:rPr>
      <w:lang w:val="en-US" w:eastAsia="en-US" w:bidi="ar-SA"/>
    </w:rPr>
  </w:style>
  <w:style w:type="character" w:customStyle="1" w:styleId="StyleHeading4ArialChar">
    <w:name w:val="Style Heading 4 + Arial Char"/>
    <w:link w:val="StyleHeading4Arial"/>
    <w:rsid w:val="00B32071"/>
    <w:rPr>
      <w:rFonts w:ascii="Arial" w:hAnsi="Arial"/>
      <w:lang w:val="en-US" w:eastAsia="en-US" w:bidi="ar-SA"/>
    </w:rPr>
  </w:style>
  <w:style w:type="paragraph" w:customStyle="1" w:styleId="StyleHeading2Arial10pt">
    <w:name w:val="Style Heading 2 + Arial 10 pt"/>
    <w:basedOn w:val="Heading2"/>
    <w:autoRedefine/>
    <w:rsid w:val="00B32071"/>
    <w:pPr>
      <w:tabs>
        <w:tab w:val="clear" w:pos="1080"/>
        <w:tab w:val="left" w:pos="720"/>
      </w:tabs>
    </w:pPr>
    <w:rPr>
      <w:rFonts w:ascii="Arial" w:hAnsi="Arial"/>
      <w:sz w:val="20"/>
    </w:rPr>
  </w:style>
  <w:style w:type="paragraph" w:customStyle="1" w:styleId="StyleHeading3Arial10pt">
    <w:name w:val="Style Heading 3 + Arial 10 pt"/>
    <w:basedOn w:val="Heading3"/>
    <w:autoRedefine/>
    <w:rsid w:val="00B32071"/>
    <w:pPr>
      <w:tabs>
        <w:tab w:val="clear" w:pos="1080"/>
        <w:tab w:val="left" w:pos="720"/>
      </w:tabs>
    </w:pPr>
    <w:rPr>
      <w:rFonts w:ascii="Arial" w:hAnsi="Arial"/>
      <w:sz w:val="20"/>
    </w:rPr>
  </w:style>
  <w:style w:type="paragraph" w:customStyle="1" w:styleId="P1">
    <w:name w:val="P1"/>
    <w:rsid w:val="009A07CF"/>
    <w:pPr>
      <w:tabs>
        <w:tab w:val="right" w:pos="288"/>
        <w:tab w:val="left" w:pos="432"/>
      </w:tabs>
      <w:spacing w:line="240" w:lineRule="atLeast"/>
      <w:ind w:left="432" w:hanging="432"/>
    </w:pPr>
    <w:rPr>
      <w:rFonts w:ascii="Courier" w:hAnsi="Courier"/>
      <w:sz w:val="24"/>
    </w:rPr>
  </w:style>
  <w:style w:type="paragraph" w:styleId="BalloonText">
    <w:name w:val="Balloon Text"/>
    <w:basedOn w:val="Normal"/>
    <w:semiHidden/>
    <w:rsid w:val="00713EE8"/>
    <w:rPr>
      <w:rFonts w:ascii="Tahoma" w:hAnsi="Tahoma" w:cs="Tahoma"/>
      <w:sz w:val="16"/>
      <w:szCs w:val="16"/>
    </w:rPr>
  </w:style>
  <w:style w:type="character" w:customStyle="1" w:styleId="FooterChar">
    <w:name w:val="Footer Char"/>
    <w:basedOn w:val="DefaultParagraphFont"/>
    <w:link w:val="Footer"/>
    <w:uiPriority w:val="99"/>
    <w:rsid w:val="00487186"/>
  </w:style>
  <w:style w:type="character" w:customStyle="1" w:styleId="HeaderChar">
    <w:name w:val="Header Char"/>
    <w:basedOn w:val="DefaultParagraphFont"/>
    <w:link w:val="Header"/>
    <w:uiPriority w:val="99"/>
    <w:rsid w:val="00487186"/>
  </w:style>
  <w:style w:type="character" w:customStyle="1" w:styleId="PR2Char">
    <w:name w:val="PR2 Char"/>
    <w:link w:val="PR2"/>
    <w:rsid w:val="003663E6"/>
    <w:rPr>
      <w:rFonts w:ascii="Calibri" w:hAnsi="Calibri" w:cs="Calibri"/>
      <w:sz w:val="22"/>
    </w:rPr>
  </w:style>
  <w:style w:type="paragraph" w:customStyle="1" w:styleId="PR2">
    <w:name w:val="PR2"/>
    <w:basedOn w:val="Normal"/>
    <w:link w:val="PR2Char"/>
    <w:qFormat/>
    <w:rsid w:val="003663E6"/>
    <w:pPr>
      <w:numPr>
        <w:ilvl w:val="5"/>
        <w:numId w:val="3"/>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3663E6"/>
    <w:pPr>
      <w:spacing w:before="120"/>
    </w:pPr>
  </w:style>
  <w:style w:type="character" w:customStyle="1" w:styleId="PR2Before6ptChar">
    <w:name w:val="PR2 + Before: 6 pt Char"/>
    <w:basedOn w:val="PR2Char"/>
    <w:link w:val="PR2Before6pt"/>
    <w:rsid w:val="003663E6"/>
    <w:rPr>
      <w:rFonts w:ascii="Calibri" w:hAnsi="Calibri" w:cs="Calibri"/>
      <w:sz w:val="22"/>
    </w:rPr>
  </w:style>
  <w:style w:type="paragraph" w:customStyle="1" w:styleId="PRT">
    <w:name w:val="PRT"/>
    <w:basedOn w:val="Normal"/>
    <w:next w:val="ART"/>
    <w:qFormat/>
    <w:rsid w:val="003663E6"/>
    <w:pPr>
      <w:keepNext/>
      <w:numPr>
        <w:numId w:val="3"/>
      </w:numPr>
      <w:suppressAutoHyphens/>
      <w:spacing w:before="480"/>
      <w:jc w:val="both"/>
      <w:outlineLvl w:val="0"/>
    </w:pPr>
    <w:rPr>
      <w:rFonts w:ascii="Calibri" w:hAnsi="Calibri" w:cs="Calibri"/>
      <w:sz w:val="22"/>
    </w:rPr>
  </w:style>
  <w:style w:type="paragraph" w:customStyle="1" w:styleId="ART">
    <w:name w:val="ART"/>
    <w:basedOn w:val="Normal"/>
    <w:next w:val="PR1"/>
    <w:qFormat/>
    <w:rsid w:val="003663E6"/>
    <w:pPr>
      <w:keepNext/>
      <w:numPr>
        <w:ilvl w:val="3"/>
        <w:numId w:val="3"/>
      </w:numPr>
      <w:suppressAutoHyphens/>
      <w:spacing w:before="360"/>
      <w:jc w:val="both"/>
      <w:outlineLvl w:val="1"/>
    </w:pPr>
    <w:rPr>
      <w:rFonts w:ascii="Calibri" w:hAnsi="Calibri" w:cs="Calibri"/>
      <w:sz w:val="22"/>
    </w:rPr>
  </w:style>
  <w:style w:type="paragraph" w:customStyle="1" w:styleId="PR1">
    <w:name w:val="PR1"/>
    <w:basedOn w:val="Normal"/>
    <w:qFormat/>
    <w:rsid w:val="003663E6"/>
    <w:pPr>
      <w:numPr>
        <w:ilvl w:val="4"/>
        <w:numId w:val="3"/>
      </w:numPr>
      <w:suppressAutoHyphens/>
      <w:spacing w:before="240"/>
      <w:jc w:val="both"/>
      <w:outlineLvl w:val="2"/>
    </w:pPr>
    <w:rPr>
      <w:rFonts w:ascii="Calibri" w:hAnsi="Calibri" w:cs="Calibri"/>
      <w:sz w:val="22"/>
    </w:rPr>
  </w:style>
  <w:style w:type="paragraph" w:customStyle="1" w:styleId="PR3">
    <w:name w:val="PR3"/>
    <w:basedOn w:val="Normal"/>
    <w:qFormat/>
    <w:rsid w:val="003663E6"/>
    <w:pPr>
      <w:numPr>
        <w:ilvl w:val="6"/>
        <w:numId w:val="3"/>
      </w:numPr>
      <w:suppressAutoHyphens/>
      <w:jc w:val="both"/>
      <w:outlineLvl w:val="4"/>
    </w:pPr>
    <w:rPr>
      <w:rFonts w:ascii="Calibri" w:hAnsi="Calibri" w:cs="Calibri"/>
      <w:sz w:val="22"/>
    </w:rPr>
  </w:style>
  <w:style w:type="paragraph" w:customStyle="1" w:styleId="PR4">
    <w:name w:val="PR4"/>
    <w:basedOn w:val="Normal"/>
    <w:qFormat/>
    <w:rsid w:val="003663E6"/>
    <w:pPr>
      <w:numPr>
        <w:ilvl w:val="7"/>
        <w:numId w:val="3"/>
      </w:numPr>
      <w:suppressAutoHyphens/>
      <w:jc w:val="both"/>
      <w:outlineLvl w:val="5"/>
    </w:pPr>
    <w:rPr>
      <w:rFonts w:ascii="Calibri" w:hAnsi="Calibri" w:cs="Calibri"/>
      <w:sz w:val="22"/>
    </w:rPr>
  </w:style>
  <w:style w:type="paragraph" w:customStyle="1" w:styleId="PR5">
    <w:name w:val="PR5"/>
    <w:basedOn w:val="Normal"/>
    <w:qFormat/>
    <w:rsid w:val="003663E6"/>
    <w:pPr>
      <w:numPr>
        <w:ilvl w:val="8"/>
        <w:numId w:val="3"/>
      </w:numPr>
      <w:suppressAutoHyphens/>
      <w:jc w:val="both"/>
      <w:outlineLvl w:val="6"/>
    </w:pPr>
    <w:rPr>
      <w:rFonts w:ascii="Calibri" w:hAnsi="Calibri" w:cs="Calibri"/>
      <w:sz w:val="22"/>
    </w:rPr>
  </w:style>
  <w:style w:type="paragraph" w:customStyle="1" w:styleId="CMT">
    <w:name w:val="CMT"/>
    <w:basedOn w:val="Normal"/>
    <w:rsid w:val="00CE4AE1"/>
    <w:pPr>
      <w:suppressAutoHyphens/>
      <w:spacing w:before="120" w:after="120"/>
      <w:jc w:val="both"/>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2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 Inc.</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E &amp; C Engineers &amp; Consultants Inc.</dc:creator>
  <cp:keywords/>
  <cp:lastModifiedBy>Nguyen, Quynh T</cp:lastModifiedBy>
  <cp:revision>2</cp:revision>
  <cp:lastPrinted>2013-01-22T20:59:00Z</cp:lastPrinted>
  <dcterms:created xsi:type="dcterms:W3CDTF">2020-07-30T16:14:00Z</dcterms:created>
  <dcterms:modified xsi:type="dcterms:W3CDTF">2020-07-30T16:14:00Z</dcterms:modified>
</cp:coreProperties>
</file>