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651FF" w14:textId="4111CF6C" w:rsidR="00C870B2" w:rsidRPr="000E420C" w:rsidRDefault="004319C5" w:rsidP="00A10DED">
      <w:pPr>
        <w:pStyle w:val="SCT"/>
        <w:rPr>
          <w:rFonts w:asciiTheme="minorHAnsi" w:hAnsiTheme="minorHAnsi" w:cstheme="minorHAnsi"/>
          <w:szCs w:val="22"/>
        </w:rPr>
      </w:pPr>
      <w:r w:rsidRPr="000E420C">
        <w:rPr>
          <w:rFonts w:asciiTheme="minorHAnsi" w:hAnsiTheme="minorHAnsi" w:cstheme="minorHAnsi"/>
          <w:szCs w:val="22"/>
        </w:rPr>
        <w:t xml:space="preserve">SECTION </w:t>
      </w:r>
      <w:r w:rsidR="00585856" w:rsidRPr="000E420C">
        <w:rPr>
          <w:rFonts w:asciiTheme="minorHAnsi" w:hAnsiTheme="minorHAnsi" w:cstheme="minorHAnsi"/>
          <w:szCs w:val="22"/>
        </w:rPr>
        <w:t>27</w:t>
      </w:r>
      <w:r w:rsidR="001B3376" w:rsidRPr="000E420C">
        <w:rPr>
          <w:rFonts w:asciiTheme="minorHAnsi" w:hAnsiTheme="minorHAnsi" w:cstheme="minorHAnsi"/>
          <w:szCs w:val="22"/>
        </w:rPr>
        <w:t xml:space="preserve"> </w:t>
      </w:r>
      <w:r w:rsidR="00585856" w:rsidRPr="000E420C">
        <w:rPr>
          <w:rFonts w:asciiTheme="minorHAnsi" w:hAnsiTheme="minorHAnsi" w:cstheme="minorHAnsi"/>
          <w:szCs w:val="22"/>
        </w:rPr>
        <w:t>1100</w:t>
      </w:r>
      <w:r w:rsidRPr="000E420C">
        <w:rPr>
          <w:rFonts w:asciiTheme="minorHAnsi" w:hAnsiTheme="minorHAnsi" w:cstheme="minorHAnsi"/>
          <w:szCs w:val="22"/>
        </w:rPr>
        <w:t xml:space="preserve"> </w:t>
      </w:r>
      <w:r w:rsidR="00585856" w:rsidRPr="000E420C">
        <w:rPr>
          <w:rFonts w:asciiTheme="minorHAnsi" w:hAnsiTheme="minorHAnsi" w:cstheme="minorHAnsi"/>
          <w:szCs w:val="22"/>
        </w:rPr>
        <w:t>–</w:t>
      </w:r>
      <w:r w:rsidRPr="000E420C">
        <w:rPr>
          <w:rFonts w:asciiTheme="minorHAnsi" w:hAnsiTheme="minorHAnsi" w:cstheme="minorHAnsi"/>
          <w:szCs w:val="22"/>
        </w:rPr>
        <w:t xml:space="preserve"> </w:t>
      </w:r>
      <w:r w:rsidR="007F0E00" w:rsidRPr="000E420C">
        <w:rPr>
          <w:rFonts w:asciiTheme="minorHAnsi" w:hAnsiTheme="minorHAnsi" w:cstheme="minorHAnsi"/>
          <w:szCs w:val="22"/>
        </w:rPr>
        <w:t>NETWORK FACILITY</w:t>
      </w:r>
      <w:r w:rsidR="00585856" w:rsidRPr="000E420C">
        <w:rPr>
          <w:rFonts w:asciiTheme="minorHAnsi" w:hAnsiTheme="minorHAnsi" w:cstheme="minorHAnsi"/>
          <w:szCs w:val="22"/>
        </w:rPr>
        <w:t xml:space="preserve"> FITTINGS</w:t>
      </w:r>
    </w:p>
    <w:p w14:paraId="0ABF4C74" w14:textId="77777777" w:rsidR="0013715C" w:rsidRDefault="0013715C" w:rsidP="0013715C">
      <w:pPr>
        <w:pStyle w:val="CMT"/>
        <w:rPr>
          <w:rFonts w:asciiTheme="minorHAnsi" w:hAnsiTheme="minorHAnsi" w:cstheme="minorHAnsi"/>
          <w:vanish w:val="0"/>
        </w:rPr>
      </w:pPr>
      <w:bookmarkStart w:id="0" w:name="_Hlk14435995"/>
      <w:r>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p>
    <w:p w14:paraId="4E504B9C" w14:textId="77777777" w:rsidR="0013715C" w:rsidRDefault="0013715C" w:rsidP="0013715C">
      <w:pPr>
        <w:pStyle w:val="CMT"/>
        <w:rPr>
          <w:rFonts w:asciiTheme="minorHAnsi" w:hAnsiTheme="minorHAnsi" w:cstheme="minorHAnsi"/>
          <w:vanish w:val="0"/>
        </w:rPr>
      </w:pPr>
      <w:bookmarkStart w:id="1" w:name="_GoBack"/>
      <w:bookmarkEnd w:id="1"/>
      <w:r>
        <w:rPr>
          <w:rFonts w:asciiTheme="minorHAnsi" w:hAnsiTheme="minorHAnsi" w:cstheme="minorHAnsi"/>
          <w:vanish w:val="0"/>
        </w:rPr>
        <w:t xml:space="preserve">Verify that Section titles referenced in this Section are correct for this Project's Specifications; Section titles may have changed. </w:t>
      </w:r>
    </w:p>
    <w:p w14:paraId="79717A7B" w14:textId="77777777" w:rsidR="0013715C" w:rsidRDefault="0013715C" w:rsidP="0013715C">
      <w:pPr>
        <w:pStyle w:val="CMT"/>
        <w:rPr>
          <w:vanish w:val="0"/>
        </w:rPr>
      </w:pPr>
      <w:r>
        <w:rPr>
          <w:vanish w:val="0"/>
        </w:rPr>
        <w:t>Delete hidden text after this Section has been edited for the Project.</w:t>
      </w:r>
    </w:p>
    <w:bookmarkEnd w:id="0"/>
    <w:p w14:paraId="1174C695" w14:textId="77777777" w:rsidR="0013715C" w:rsidRDefault="0013715C" w:rsidP="0013715C">
      <w:pPr>
        <w:pStyle w:val="CMT"/>
        <w:rPr>
          <w:szCs w:val="22"/>
        </w:rPr>
      </w:pPr>
      <w:r>
        <w:rPr>
          <w:szCs w:val="22"/>
        </w:rPr>
        <w:t>Revise this Section by deleting and inserting text to meet Project-specific requirements.</w:t>
      </w:r>
    </w:p>
    <w:p w14:paraId="47F30C62" w14:textId="77777777" w:rsidR="0013715C" w:rsidRDefault="0013715C" w:rsidP="0013715C">
      <w:pPr>
        <w:pStyle w:val="CMT"/>
        <w:rPr>
          <w:szCs w:val="22"/>
        </w:rPr>
      </w:pPr>
      <w:r>
        <w:rPr>
          <w:szCs w:val="22"/>
        </w:rPr>
        <w:t>Maintain Section format, including the UH Master spec designation and version date in bold in the center columns in the header and footer. Complete the header and footer with Project information</w:t>
      </w:r>
    </w:p>
    <w:p w14:paraId="522EE5AA" w14:textId="77777777" w:rsidR="0013715C" w:rsidRDefault="0013715C" w:rsidP="0013715C">
      <w:pPr>
        <w:pStyle w:val="CMT"/>
        <w:rPr>
          <w:vanish w:val="0"/>
        </w:rPr>
      </w:pPr>
      <w:r>
        <w:rPr>
          <w:vanish w:val="0"/>
        </w:rPr>
        <w:t xml:space="preserve">Designer is required to adhere to </w:t>
      </w:r>
      <w:r>
        <w:rPr>
          <w:rFonts w:asciiTheme="minorHAnsi" w:hAnsiTheme="minorHAnsi" w:cstheme="minorHAnsi"/>
          <w:vanish w:val="0"/>
          <w:szCs w:val="22"/>
        </w:rPr>
        <w:t>the University’s “Network Infrastructure Design Standards,” “UH System IT Facilities: Baseline Standards,” and “Electronic Access Control Design Guide” available in Owner’s Design Guidelines on the University Information Technology and Facilities Planning and Construction web sites</w:t>
      </w:r>
      <w:r>
        <w:rPr>
          <w:vanish w:val="0"/>
        </w:rPr>
        <w:t>.</w:t>
      </w:r>
    </w:p>
    <w:p w14:paraId="5BA51A78" w14:textId="77777777" w:rsidR="00411579" w:rsidRPr="00787970" w:rsidRDefault="00411579" w:rsidP="00411579">
      <w:pPr>
        <w:pStyle w:val="CMT"/>
        <w:rPr>
          <w:szCs w:val="22"/>
        </w:rPr>
      </w:pPr>
      <w:r w:rsidRPr="00787970">
        <w:rPr>
          <w:szCs w:val="22"/>
        </w:rPr>
        <w:t>Revise this Section by deleting and inserting text to meet Project-specific requirements.</w:t>
      </w:r>
    </w:p>
    <w:p w14:paraId="67F55BD0" w14:textId="77777777" w:rsidR="00411579" w:rsidRPr="00787970" w:rsidRDefault="00411579" w:rsidP="00411579">
      <w:pPr>
        <w:pStyle w:val="CMT"/>
        <w:rPr>
          <w:szCs w:val="22"/>
        </w:rPr>
      </w:pPr>
      <w:r w:rsidRPr="00787970">
        <w:rPr>
          <w:szCs w:val="22"/>
        </w:rPr>
        <w:t xml:space="preserve">Maintain Section format, including the UH Master spec designation and version date </w:t>
      </w:r>
      <w:r w:rsidRPr="00B520ED">
        <w:rPr>
          <w:szCs w:val="22"/>
        </w:rPr>
        <w:t>in bold i</w:t>
      </w:r>
      <w:r>
        <w:rPr>
          <w:szCs w:val="22"/>
        </w:rPr>
        <w:t xml:space="preserve">n </w:t>
      </w:r>
      <w:r w:rsidRPr="00787970">
        <w:rPr>
          <w:szCs w:val="22"/>
        </w:rPr>
        <w:t xml:space="preserve">the center columns in the header and footer. Complete the header and footer with Project </w:t>
      </w:r>
      <w:r>
        <w:rPr>
          <w:szCs w:val="22"/>
        </w:rPr>
        <w:t>i</w:t>
      </w:r>
      <w:r w:rsidRPr="00787970">
        <w:rPr>
          <w:szCs w:val="22"/>
        </w:rPr>
        <w:t>nformation</w:t>
      </w:r>
    </w:p>
    <w:p w14:paraId="2CC8184A" w14:textId="77777777" w:rsidR="00411579" w:rsidRPr="00787970" w:rsidRDefault="00411579" w:rsidP="00411579">
      <w:pPr>
        <w:pStyle w:val="CMT"/>
        <w:rPr>
          <w:szCs w:val="22"/>
        </w:rPr>
      </w:pPr>
      <w:r w:rsidRPr="00787970">
        <w:rPr>
          <w:szCs w:val="22"/>
        </w:rPr>
        <w:t>This Section uses the term "Architect" or “Engineer.” Change this term to match that used to identify the design professional as defined in the General and Supplementary Conditions.</w:t>
      </w:r>
    </w:p>
    <w:p w14:paraId="13588FEC" w14:textId="77777777" w:rsidR="00411579" w:rsidRPr="00787970" w:rsidRDefault="00411579" w:rsidP="00411579">
      <w:pPr>
        <w:pStyle w:val="CMT"/>
        <w:rPr>
          <w:szCs w:val="22"/>
        </w:rPr>
      </w:pPr>
      <w:r w:rsidRPr="00787970">
        <w:rPr>
          <w:szCs w:val="22"/>
        </w:rPr>
        <w:t>Verify that Section titles referenced in this Section are correct for this Project's Specifications; Section titles may have changed.</w:t>
      </w:r>
    </w:p>
    <w:p w14:paraId="4215C519" w14:textId="6936E97C" w:rsidR="00C870B2" w:rsidRPr="000E420C" w:rsidRDefault="00411579" w:rsidP="00C870B2">
      <w:pPr>
        <w:pStyle w:val="CMT"/>
        <w:rPr>
          <w:rFonts w:asciiTheme="minorHAnsi" w:hAnsiTheme="minorHAnsi" w:cstheme="minorHAnsi"/>
          <w:szCs w:val="22"/>
        </w:rPr>
      </w:pPr>
      <w:r w:rsidRPr="00787970">
        <w:rPr>
          <w:szCs w:val="22"/>
        </w:rPr>
        <w:t>Delete hidden text after this Section has been edited for the Project.</w:t>
      </w:r>
    </w:p>
    <w:p w14:paraId="370CAB5F" w14:textId="77777777" w:rsidR="004319C5" w:rsidRPr="000E420C" w:rsidRDefault="004319C5" w:rsidP="00921F08">
      <w:pPr>
        <w:pStyle w:val="PRT"/>
        <w:rPr>
          <w:rFonts w:asciiTheme="minorHAnsi" w:hAnsiTheme="minorHAnsi" w:cstheme="minorHAnsi"/>
          <w:szCs w:val="22"/>
        </w:rPr>
      </w:pPr>
      <w:r w:rsidRPr="000E420C">
        <w:rPr>
          <w:rFonts w:asciiTheme="minorHAnsi" w:hAnsiTheme="minorHAnsi" w:cstheme="minorHAnsi"/>
          <w:szCs w:val="22"/>
        </w:rPr>
        <w:t>GENERAL</w:t>
      </w:r>
    </w:p>
    <w:p w14:paraId="7C1724B7" w14:textId="77777777" w:rsidR="007E1490" w:rsidRPr="000E420C" w:rsidRDefault="007E1490" w:rsidP="007E1490">
      <w:pPr>
        <w:pStyle w:val="ART"/>
        <w:tabs>
          <w:tab w:val="clear" w:pos="864"/>
          <w:tab w:val="left" w:pos="954"/>
        </w:tabs>
        <w:ind w:left="954"/>
        <w:rPr>
          <w:rFonts w:asciiTheme="minorHAnsi" w:hAnsiTheme="minorHAnsi" w:cstheme="minorHAnsi"/>
          <w:szCs w:val="22"/>
        </w:rPr>
      </w:pPr>
      <w:bookmarkStart w:id="2" w:name="_Hlk19522597"/>
      <w:bookmarkStart w:id="3" w:name="_Hlk19523928"/>
      <w:r w:rsidRPr="000E420C">
        <w:rPr>
          <w:rFonts w:asciiTheme="minorHAnsi" w:hAnsiTheme="minorHAnsi" w:cstheme="minorHAnsi"/>
          <w:szCs w:val="22"/>
        </w:rPr>
        <w:t>RELATED DOCUMENTS</w:t>
      </w:r>
      <w:bookmarkEnd w:id="2"/>
    </w:p>
    <w:bookmarkEnd w:id="3"/>
    <w:p w14:paraId="549DD09C" w14:textId="77777777" w:rsidR="00C870B2" w:rsidRPr="000E420C" w:rsidRDefault="00C870B2" w:rsidP="00C870B2">
      <w:pPr>
        <w:pStyle w:val="PR1"/>
        <w:rPr>
          <w:rStyle w:val="PR1Char"/>
          <w:rFonts w:asciiTheme="minorHAnsi" w:hAnsiTheme="minorHAnsi" w:cstheme="minorHAnsi"/>
          <w:szCs w:val="22"/>
        </w:rPr>
      </w:pPr>
      <w:r w:rsidRPr="000E420C">
        <w:rPr>
          <w:rFonts w:asciiTheme="minorHAnsi" w:hAnsiTheme="minorHAnsi" w:cstheme="minorHAnsi"/>
          <w:szCs w:val="22"/>
        </w:rPr>
        <w:t>Drawings and General Provisions of the Contract, including General and Supplementary Conditions and Division 01 Specification sections, apply to work of this Section.</w:t>
      </w:r>
    </w:p>
    <w:p w14:paraId="4558CB73" w14:textId="77777777" w:rsidR="00C870B2" w:rsidRPr="000E420C" w:rsidRDefault="00C870B2" w:rsidP="00C870B2">
      <w:pPr>
        <w:pStyle w:val="PR1"/>
        <w:rPr>
          <w:rFonts w:asciiTheme="minorHAnsi" w:hAnsiTheme="minorHAnsi" w:cstheme="minorHAnsi"/>
          <w:szCs w:val="22"/>
        </w:rPr>
      </w:pPr>
      <w:r w:rsidRPr="000E420C">
        <w:rPr>
          <w:rStyle w:val="PR1Char"/>
          <w:rFonts w:asciiTheme="minorHAnsi" w:hAnsiTheme="minorHAnsi" w:cstheme="minorHAnsi"/>
          <w:szCs w:val="22"/>
        </w:rPr>
        <w:t>The</w:t>
      </w:r>
      <w:r w:rsidRPr="000E420C">
        <w:rPr>
          <w:rFonts w:asciiTheme="minorHAnsi" w:hAnsiTheme="minorHAnsi" w:cstheme="minorHAnsi"/>
          <w:szCs w:val="22"/>
        </w:rPr>
        <w:t xml:space="preserve"> Contractor's attention is specifically directed, but not limited, to the following documents for additional requirements:</w:t>
      </w:r>
    </w:p>
    <w:p w14:paraId="7A81C39B" w14:textId="77777777" w:rsidR="00C870B2" w:rsidRPr="000E420C" w:rsidRDefault="00C870B2" w:rsidP="00B659A4">
      <w:pPr>
        <w:pStyle w:val="PR2Before6pt"/>
      </w:pPr>
      <w:r w:rsidRPr="000E420C">
        <w:t xml:space="preserve">The current version of the </w:t>
      </w:r>
      <w:r w:rsidRPr="000E420C">
        <w:rPr>
          <w:i/>
        </w:rPr>
        <w:t>Uniform General Conditions for Construction Contracts</w:t>
      </w:r>
      <w:r w:rsidRPr="000E420C">
        <w:t xml:space="preserve">, State of Texas </w:t>
      </w:r>
      <w:bookmarkStart w:id="4" w:name="_Hlk27385312"/>
      <w:r w:rsidRPr="000E420C">
        <w:t>available on the web site of the Texas Facilities Commission</w:t>
      </w:r>
      <w:bookmarkEnd w:id="4"/>
      <w:r w:rsidRPr="000E420C">
        <w:t>.</w:t>
      </w:r>
    </w:p>
    <w:p w14:paraId="5F3A006D" w14:textId="77777777" w:rsidR="00C870B2" w:rsidRPr="000E420C" w:rsidRDefault="00C870B2" w:rsidP="00C870B2">
      <w:pPr>
        <w:pStyle w:val="PR2"/>
        <w:rPr>
          <w:rFonts w:asciiTheme="minorHAnsi" w:hAnsiTheme="minorHAnsi" w:cstheme="minorHAnsi"/>
          <w:szCs w:val="22"/>
        </w:rPr>
      </w:pPr>
      <w:r w:rsidRPr="000E420C">
        <w:rPr>
          <w:rFonts w:asciiTheme="minorHAnsi" w:hAnsiTheme="minorHAnsi" w:cstheme="minorHAnsi"/>
          <w:szCs w:val="22"/>
        </w:rPr>
        <w:t>The University of Houston’s Supplemental General Conditions and Special Conditions for Construction.</w:t>
      </w:r>
    </w:p>
    <w:p w14:paraId="1E846C19" w14:textId="77777777" w:rsidR="004319C5" w:rsidRPr="000E420C" w:rsidRDefault="004319C5">
      <w:pPr>
        <w:pStyle w:val="ART"/>
        <w:rPr>
          <w:rFonts w:asciiTheme="minorHAnsi" w:hAnsiTheme="minorHAnsi" w:cstheme="minorHAnsi"/>
          <w:szCs w:val="22"/>
        </w:rPr>
      </w:pPr>
      <w:r w:rsidRPr="000E420C">
        <w:rPr>
          <w:rFonts w:asciiTheme="minorHAnsi" w:hAnsiTheme="minorHAnsi" w:cstheme="minorHAnsi"/>
          <w:szCs w:val="22"/>
        </w:rPr>
        <w:t>SUMMARY</w:t>
      </w:r>
    </w:p>
    <w:p w14:paraId="5933BBBE" w14:textId="77777777" w:rsidR="004319C5" w:rsidRPr="000E420C" w:rsidRDefault="004319C5">
      <w:pPr>
        <w:pStyle w:val="PR1"/>
        <w:rPr>
          <w:rFonts w:asciiTheme="minorHAnsi" w:hAnsiTheme="minorHAnsi" w:cstheme="minorHAnsi"/>
          <w:szCs w:val="22"/>
        </w:rPr>
      </w:pPr>
      <w:r w:rsidRPr="000E420C">
        <w:rPr>
          <w:rFonts w:asciiTheme="minorHAnsi" w:hAnsiTheme="minorHAnsi" w:cstheme="minorHAnsi"/>
          <w:szCs w:val="22"/>
        </w:rPr>
        <w:t>Section Includes:</w:t>
      </w:r>
    </w:p>
    <w:p w14:paraId="30B65EDC" w14:textId="77777777" w:rsidR="004319C5" w:rsidRPr="000E420C" w:rsidRDefault="004319C5" w:rsidP="002C6567">
      <w:pPr>
        <w:pStyle w:val="CMT"/>
        <w:rPr>
          <w:rFonts w:asciiTheme="minorHAnsi" w:hAnsiTheme="minorHAnsi" w:cstheme="minorHAnsi"/>
          <w:szCs w:val="22"/>
        </w:rPr>
      </w:pPr>
      <w:r w:rsidRPr="000E420C">
        <w:rPr>
          <w:rFonts w:asciiTheme="minorHAnsi" w:hAnsiTheme="minorHAnsi" w:cstheme="minorHAnsi"/>
          <w:szCs w:val="22"/>
        </w:rPr>
        <w:t>Revise subparagraph</w:t>
      </w:r>
      <w:r w:rsidR="000F5152" w:rsidRPr="000E420C">
        <w:rPr>
          <w:rFonts w:asciiTheme="minorHAnsi" w:hAnsiTheme="minorHAnsi" w:cstheme="minorHAnsi"/>
          <w:szCs w:val="22"/>
        </w:rPr>
        <w:t>(</w:t>
      </w:r>
      <w:r w:rsidRPr="000E420C">
        <w:rPr>
          <w:rFonts w:asciiTheme="minorHAnsi" w:hAnsiTheme="minorHAnsi" w:cstheme="minorHAnsi"/>
          <w:szCs w:val="22"/>
        </w:rPr>
        <w:t>s</w:t>
      </w:r>
      <w:r w:rsidR="000F5152" w:rsidRPr="000E420C">
        <w:rPr>
          <w:rFonts w:asciiTheme="minorHAnsi" w:hAnsiTheme="minorHAnsi" w:cstheme="minorHAnsi"/>
          <w:szCs w:val="22"/>
        </w:rPr>
        <w:t>)</w:t>
      </w:r>
      <w:r w:rsidRPr="000E420C">
        <w:rPr>
          <w:rFonts w:asciiTheme="minorHAnsi" w:hAnsiTheme="minorHAnsi" w:cstheme="minorHAnsi"/>
          <w:szCs w:val="22"/>
        </w:rPr>
        <w:t xml:space="preserve"> below to suit Project.</w:t>
      </w:r>
    </w:p>
    <w:p w14:paraId="5F61FAE8" w14:textId="77777777" w:rsidR="004319C5" w:rsidRPr="000E420C" w:rsidRDefault="00F922FA" w:rsidP="00B659A4">
      <w:pPr>
        <w:pStyle w:val="PR2Before6pt"/>
      </w:pPr>
      <w:r w:rsidRPr="000E420C">
        <w:t xml:space="preserve">Fittings for </w:t>
      </w:r>
      <w:r w:rsidR="007F0E00" w:rsidRPr="000E420C">
        <w:t xml:space="preserve">Network </w:t>
      </w:r>
      <w:r w:rsidR="00862915" w:rsidRPr="000E420C">
        <w:t>F</w:t>
      </w:r>
      <w:r w:rsidR="007F0E00" w:rsidRPr="000E420C">
        <w:t>acilit</w:t>
      </w:r>
      <w:r w:rsidR="00862915" w:rsidRPr="000E420C">
        <w:t>ies</w:t>
      </w:r>
      <w:r w:rsidRPr="000E420C">
        <w:t xml:space="preserve"> (</w:t>
      </w:r>
      <w:r w:rsidR="007F0E00" w:rsidRPr="000E420C">
        <w:t>NF</w:t>
      </w:r>
      <w:r w:rsidR="00862915" w:rsidRPr="000E420C">
        <w:t>s</w:t>
      </w:r>
      <w:r w:rsidRPr="000E420C">
        <w:t>)</w:t>
      </w:r>
    </w:p>
    <w:p w14:paraId="4CE38014" w14:textId="77777777" w:rsidR="00E4047A" w:rsidRPr="000E420C" w:rsidRDefault="00E4047A" w:rsidP="00B659A4">
      <w:pPr>
        <w:pStyle w:val="PR2Before6pt"/>
      </w:pPr>
      <w:r w:rsidRPr="000E420C">
        <w:t>Installation and layout details</w:t>
      </w:r>
    </w:p>
    <w:p w14:paraId="4EB56B63" w14:textId="15A6109E" w:rsidR="00E4047A" w:rsidRPr="000E420C" w:rsidRDefault="00E4047A" w:rsidP="00E4047A">
      <w:pPr>
        <w:pStyle w:val="PR1"/>
        <w:rPr>
          <w:rFonts w:asciiTheme="minorHAnsi" w:hAnsiTheme="minorHAnsi" w:cstheme="minorHAnsi"/>
          <w:szCs w:val="22"/>
        </w:rPr>
      </w:pPr>
      <w:r w:rsidRPr="000E420C">
        <w:rPr>
          <w:rFonts w:asciiTheme="minorHAnsi" w:hAnsiTheme="minorHAnsi" w:cstheme="minorHAnsi"/>
          <w:szCs w:val="22"/>
        </w:rPr>
        <w:t xml:space="preserve">This </w:t>
      </w:r>
      <w:r w:rsidR="00C870B2" w:rsidRPr="000E420C">
        <w:rPr>
          <w:rFonts w:asciiTheme="minorHAnsi" w:hAnsiTheme="minorHAnsi" w:cstheme="minorHAnsi"/>
          <w:szCs w:val="22"/>
        </w:rPr>
        <w:t xml:space="preserve">Section </w:t>
      </w:r>
      <w:r w:rsidRPr="000E420C">
        <w:rPr>
          <w:rFonts w:asciiTheme="minorHAnsi" w:hAnsiTheme="minorHAnsi" w:cstheme="minorHAnsi"/>
          <w:szCs w:val="22"/>
        </w:rPr>
        <w:t xml:space="preserve">covers parts, manufacturers and installation practices for equipment in </w:t>
      </w:r>
      <w:r w:rsidR="007F0E00" w:rsidRPr="000E420C">
        <w:rPr>
          <w:rFonts w:asciiTheme="minorHAnsi" w:hAnsiTheme="minorHAnsi" w:cstheme="minorHAnsi"/>
          <w:szCs w:val="22"/>
        </w:rPr>
        <w:t>NF</w:t>
      </w:r>
      <w:r w:rsidRPr="000E420C">
        <w:rPr>
          <w:rFonts w:asciiTheme="minorHAnsi" w:hAnsiTheme="minorHAnsi" w:cstheme="minorHAnsi"/>
          <w:szCs w:val="22"/>
        </w:rPr>
        <w:t>s.</w:t>
      </w:r>
    </w:p>
    <w:p w14:paraId="20E592ED" w14:textId="77777777" w:rsidR="00567651" w:rsidRPr="000E420C" w:rsidRDefault="00567651" w:rsidP="00567651">
      <w:pPr>
        <w:pStyle w:val="CMT"/>
        <w:rPr>
          <w:rFonts w:asciiTheme="minorHAnsi" w:hAnsiTheme="minorHAnsi" w:cstheme="minorHAnsi"/>
          <w:szCs w:val="22"/>
        </w:rPr>
      </w:pPr>
      <w:r w:rsidRPr="000E420C">
        <w:rPr>
          <w:rFonts w:asciiTheme="minorHAnsi" w:hAnsiTheme="minorHAnsi" w:cstheme="minorHAnsi"/>
          <w:szCs w:val="22"/>
        </w:rPr>
        <w:t>Revise subparagraph(s) below to suit Project.</w:t>
      </w:r>
    </w:p>
    <w:p w14:paraId="52BCD192" w14:textId="77777777" w:rsidR="00E522EE" w:rsidRPr="000E420C" w:rsidRDefault="00E522EE" w:rsidP="00E522EE">
      <w:pPr>
        <w:pStyle w:val="ART"/>
        <w:rPr>
          <w:rFonts w:asciiTheme="minorHAnsi" w:hAnsiTheme="minorHAnsi" w:cstheme="minorHAnsi"/>
          <w:szCs w:val="22"/>
        </w:rPr>
      </w:pPr>
      <w:r w:rsidRPr="000E420C">
        <w:rPr>
          <w:rFonts w:asciiTheme="minorHAnsi" w:hAnsiTheme="minorHAnsi" w:cstheme="minorHAnsi"/>
          <w:szCs w:val="22"/>
        </w:rPr>
        <w:t>SUBMITTAL ADMINISTRATIVE REQUIREMENTS</w:t>
      </w:r>
    </w:p>
    <w:p w14:paraId="7CDAE678" w14:textId="77777777" w:rsidR="0071251D" w:rsidRDefault="0071251D" w:rsidP="0071251D">
      <w:pPr>
        <w:pStyle w:val="PR1"/>
      </w:pPr>
      <w:r>
        <w:t>Follow the Submittal Administrative Requirements</w:t>
      </w:r>
      <w:r>
        <w:rPr>
          <w:i/>
        </w:rPr>
        <w:t xml:space="preserve"> </w:t>
      </w:r>
      <w:r>
        <w:t>as stated</w:t>
      </w:r>
      <w:r>
        <w:rPr>
          <w:i/>
        </w:rPr>
        <w:t xml:space="preserve"> </w:t>
      </w:r>
      <w:r>
        <w:t>in Section 01 3300 “Submittal Procedures.” Use electronic format only.</w:t>
      </w:r>
    </w:p>
    <w:p w14:paraId="69349D13" w14:textId="77777777" w:rsidR="002637D4" w:rsidRPr="000E420C" w:rsidRDefault="002637D4" w:rsidP="002637D4">
      <w:pPr>
        <w:pStyle w:val="ART"/>
        <w:rPr>
          <w:rFonts w:asciiTheme="minorHAnsi" w:hAnsiTheme="minorHAnsi" w:cstheme="minorHAnsi"/>
          <w:szCs w:val="22"/>
        </w:rPr>
      </w:pPr>
      <w:r w:rsidRPr="000E420C">
        <w:rPr>
          <w:rFonts w:asciiTheme="minorHAnsi" w:hAnsiTheme="minorHAnsi" w:cstheme="minorHAnsi"/>
          <w:szCs w:val="22"/>
        </w:rPr>
        <w:lastRenderedPageBreak/>
        <w:t>ACTION SUBMITTALS</w:t>
      </w:r>
    </w:p>
    <w:p w14:paraId="5A924D68" w14:textId="77777777" w:rsidR="002637D4" w:rsidRPr="000E420C" w:rsidRDefault="00B96665" w:rsidP="002637D4">
      <w:pPr>
        <w:pStyle w:val="PR1"/>
        <w:rPr>
          <w:rFonts w:asciiTheme="minorHAnsi" w:hAnsiTheme="minorHAnsi" w:cstheme="minorHAnsi"/>
          <w:szCs w:val="22"/>
        </w:rPr>
      </w:pPr>
      <w:bookmarkStart w:id="5" w:name="_Hlk19524040"/>
      <w:r w:rsidRPr="000E420C">
        <w:rPr>
          <w:rFonts w:asciiTheme="minorHAnsi" w:hAnsiTheme="minorHAnsi" w:cstheme="minorHAnsi"/>
          <w:szCs w:val="22"/>
        </w:rPr>
        <w:t>Product Data: For each type of product.</w:t>
      </w:r>
    </w:p>
    <w:p w14:paraId="39B086AB" w14:textId="77777777" w:rsidR="00B96665" w:rsidRPr="000E420C" w:rsidRDefault="00B96665" w:rsidP="00B659A4">
      <w:pPr>
        <w:pStyle w:val="PR2Before6pt"/>
      </w:pPr>
      <w:r w:rsidRPr="000E420C">
        <w:t>Include construction details, material descriptions, dimensions of individual components and profiles, and finishes for equipment racks and cabinets.</w:t>
      </w:r>
    </w:p>
    <w:p w14:paraId="442B1993" w14:textId="77777777" w:rsidR="00B96665" w:rsidRPr="000E420C" w:rsidRDefault="00B96665" w:rsidP="00B96665">
      <w:pPr>
        <w:pStyle w:val="PR2"/>
        <w:rPr>
          <w:rFonts w:asciiTheme="minorHAnsi" w:hAnsiTheme="minorHAnsi" w:cstheme="minorHAnsi"/>
          <w:szCs w:val="22"/>
        </w:rPr>
      </w:pPr>
      <w:r w:rsidRPr="000E420C">
        <w:rPr>
          <w:rFonts w:asciiTheme="minorHAnsi" w:hAnsiTheme="minorHAnsi" w:cstheme="minorHAnsi"/>
          <w:szCs w:val="22"/>
        </w:rPr>
        <w:t>Include rated capacities, operating characteristics, electrical characteristics, and furnished specialties and accessories.</w:t>
      </w:r>
    </w:p>
    <w:p w14:paraId="4480F2DF" w14:textId="77777777" w:rsidR="00B96665" w:rsidRPr="000E420C" w:rsidRDefault="00B96665" w:rsidP="002637D4">
      <w:pPr>
        <w:pStyle w:val="PR1"/>
        <w:rPr>
          <w:rFonts w:asciiTheme="minorHAnsi" w:hAnsiTheme="minorHAnsi" w:cstheme="minorHAnsi"/>
          <w:szCs w:val="22"/>
        </w:rPr>
      </w:pPr>
      <w:r w:rsidRPr="000E420C">
        <w:rPr>
          <w:rFonts w:asciiTheme="minorHAnsi" w:hAnsiTheme="minorHAnsi" w:cstheme="minorHAnsi"/>
          <w:szCs w:val="22"/>
        </w:rPr>
        <w:t>Shop Drawings: For communications equipment room fittings. Include plans, elevations, sections, details, and attachments to other work.</w:t>
      </w:r>
    </w:p>
    <w:p w14:paraId="21F22004" w14:textId="0E27B67F" w:rsidR="00B96665" w:rsidRPr="000E420C" w:rsidRDefault="00B96665" w:rsidP="00B96665">
      <w:pPr>
        <w:pStyle w:val="PR1"/>
        <w:rPr>
          <w:rFonts w:asciiTheme="minorHAnsi" w:hAnsiTheme="minorHAnsi" w:cstheme="minorHAnsi"/>
          <w:szCs w:val="22"/>
        </w:rPr>
      </w:pPr>
      <w:r w:rsidRPr="000E420C">
        <w:rPr>
          <w:rFonts w:asciiTheme="minorHAnsi" w:hAnsiTheme="minorHAnsi" w:cstheme="minorHAnsi"/>
          <w:szCs w:val="22"/>
        </w:rPr>
        <w:t>Grounding</w:t>
      </w:r>
      <w:r w:rsidR="002A7B59" w:rsidRPr="000E420C">
        <w:rPr>
          <w:rFonts w:asciiTheme="minorHAnsi" w:hAnsiTheme="minorHAnsi" w:cstheme="minorHAnsi"/>
          <w:szCs w:val="22"/>
        </w:rPr>
        <w:t xml:space="preserve"> Plan and Details</w:t>
      </w:r>
      <w:r w:rsidRPr="000E420C">
        <w:rPr>
          <w:rFonts w:asciiTheme="minorHAnsi" w:hAnsiTheme="minorHAnsi" w:cstheme="minorHAnsi"/>
          <w:szCs w:val="22"/>
        </w:rPr>
        <w:t>: Indicate location of grounding bus bar and its mounting detail showing standoff insulators and wall mounting brackets.</w:t>
      </w:r>
    </w:p>
    <w:bookmarkEnd w:id="5"/>
    <w:p w14:paraId="60C30C79" w14:textId="3E8F38C2" w:rsidR="002637D4" w:rsidRPr="000E420C" w:rsidRDefault="002637D4" w:rsidP="002637D4">
      <w:pPr>
        <w:pStyle w:val="ART"/>
        <w:rPr>
          <w:rFonts w:asciiTheme="minorHAnsi" w:hAnsiTheme="minorHAnsi" w:cstheme="minorHAnsi"/>
          <w:szCs w:val="22"/>
        </w:rPr>
      </w:pPr>
      <w:r w:rsidRPr="000E420C">
        <w:rPr>
          <w:rFonts w:asciiTheme="minorHAnsi" w:hAnsiTheme="minorHAnsi" w:cstheme="minorHAnsi"/>
          <w:szCs w:val="22"/>
        </w:rPr>
        <w:t>INFORMATIONAL SUBMITTALS</w:t>
      </w:r>
      <w:r w:rsidR="00EE7ED4">
        <w:rPr>
          <w:rFonts w:asciiTheme="minorHAnsi" w:hAnsiTheme="minorHAnsi" w:cstheme="minorHAnsi"/>
          <w:szCs w:val="22"/>
        </w:rPr>
        <w:t xml:space="preserve"> – Not Used</w:t>
      </w:r>
    </w:p>
    <w:p w14:paraId="7D2A6DB5" w14:textId="77777777" w:rsidR="004319C5" w:rsidRPr="0071251D" w:rsidRDefault="004319C5">
      <w:pPr>
        <w:pStyle w:val="PRT"/>
        <w:rPr>
          <w:rFonts w:asciiTheme="minorHAnsi" w:hAnsiTheme="minorHAnsi" w:cstheme="minorHAnsi"/>
          <w:szCs w:val="22"/>
        </w:rPr>
      </w:pPr>
      <w:r w:rsidRPr="0071251D">
        <w:rPr>
          <w:rFonts w:asciiTheme="minorHAnsi" w:hAnsiTheme="minorHAnsi" w:cstheme="minorHAnsi"/>
          <w:szCs w:val="22"/>
        </w:rPr>
        <w:t>PRODUCTS</w:t>
      </w:r>
    </w:p>
    <w:p w14:paraId="5FBFB19D" w14:textId="77777777" w:rsidR="004319C5" w:rsidRPr="0071251D" w:rsidRDefault="00C819E8">
      <w:pPr>
        <w:pStyle w:val="ART"/>
        <w:rPr>
          <w:rFonts w:asciiTheme="minorHAnsi" w:hAnsiTheme="minorHAnsi" w:cstheme="minorHAnsi"/>
          <w:szCs w:val="22"/>
        </w:rPr>
      </w:pPr>
      <w:r w:rsidRPr="0071251D">
        <w:rPr>
          <w:rFonts w:asciiTheme="minorHAnsi" w:hAnsiTheme="minorHAnsi" w:cstheme="minorHAnsi"/>
          <w:szCs w:val="22"/>
        </w:rPr>
        <w:t>PARTS AND MANUFACTURERS</w:t>
      </w:r>
    </w:p>
    <w:p w14:paraId="580DAD6C" w14:textId="7D0D7677" w:rsidR="00211184" w:rsidRPr="00985EBF" w:rsidRDefault="00862915" w:rsidP="00211184">
      <w:pPr>
        <w:pStyle w:val="PR1"/>
        <w:rPr>
          <w:rFonts w:asciiTheme="minorHAnsi" w:hAnsiTheme="minorHAnsi" w:cstheme="minorHAnsi"/>
          <w:szCs w:val="22"/>
        </w:rPr>
      </w:pPr>
      <w:r w:rsidRPr="0071251D">
        <w:rPr>
          <w:rFonts w:asciiTheme="minorHAnsi" w:hAnsiTheme="minorHAnsi" w:cstheme="minorHAnsi"/>
          <w:szCs w:val="22"/>
        </w:rPr>
        <w:t xml:space="preserve">Refer to </w:t>
      </w:r>
      <w:r w:rsidRPr="0071251D">
        <w:rPr>
          <w:rFonts w:asciiTheme="minorHAnsi" w:hAnsiTheme="minorHAnsi" w:cstheme="minorHAnsi"/>
          <w:iCs/>
          <w:szCs w:val="22"/>
        </w:rPr>
        <w:t xml:space="preserve">Section 01 2500 </w:t>
      </w:r>
      <w:r w:rsidR="00C870B2" w:rsidRPr="0071251D">
        <w:rPr>
          <w:rFonts w:asciiTheme="minorHAnsi" w:hAnsiTheme="minorHAnsi" w:cstheme="minorHAnsi"/>
          <w:iCs/>
          <w:szCs w:val="22"/>
        </w:rPr>
        <w:t>“</w:t>
      </w:r>
      <w:r w:rsidRPr="0071251D">
        <w:rPr>
          <w:rFonts w:asciiTheme="minorHAnsi" w:hAnsiTheme="minorHAnsi" w:cstheme="minorHAnsi"/>
          <w:iCs/>
          <w:szCs w:val="22"/>
        </w:rPr>
        <w:t>Substitution Procedures</w:t>
      </w:r>
      <w:r w:rsidR="00C870B2" w:rsidRPr="0071251D">
        <w:rPr>
          <w:rFonts w:asciiTheme="minorHAnsi" w:hAnsiTheme="minorHAnsi" w:cstheme="minorHAnsi"/>
          <w:iCs/>
          <w:szCs w:val="22"/>
        </w:rPr>
        <w:t>”</w:t>
      </w:r>
      <w:r w:rsidRPr="0071251D">
        <w:rPr>
          <w:rFonts w:asciiTheme="minorHAnsi" w:hAnsiTheme="minorHAnsi" w:cstheme="minorHAnsi"/>
          <w:i/>
          <w:iCs/>
          <w:szCs w:val="22"/>
        </w:rPr>
        <w:t xml:space="preserve"> </w:t>
      </w:r>
      <w:r w:rsidRPr="0071251D">
        <w:rPr>
          <w:rFonts w:asciiTheme="minorHAnsi" w:hAnsiTheme="minorHAnsi" w:cstheme="minorHAnsi"/>
          <w:szCs w:val="22"/>
        </w:rPr>
        <w:t xml:space="preserve">for variations from approved manufacturers or parts. </w:t>
      </w:r>
      <w:r w:rsidR="00F02C21">
        <w:rPr>
          <w:rFonts w:asciiTheme="minorHAnsi" w:hAnsiTheme="minorHAnsi" w:cstheme="minorHAnsi"/>
          <w:szCs w:val="22"/>
        </w:rPr>
        <w:t>Obtain written approval for substitutions from both the Owner’s Project Manager and the UIT Project Manager</w:t>
      </w:r>
      <w:r w:rsidR="0071251D" w:rsidRPr="0071251D">
        <w:rPr>
          <w:bCs/>
          <w:iCs/>
          <w:szCs w:val="22"/>
        </w:rPr>
        <w:t>.</w:t>
      </w:r>
    </w:p>
    <w:p w14:paraId="1669F668" w14:textId="42ECB3CB" w:rsidR="00C819E8" w:rsidRPr="0071251D" w:rsidRDefault="00C819E8" w:rsidP="00C819E8">
      <w:pPr>
        <w:pStyle w:val="PR1"/>
        <w:rPr>
          <w:rFonts w:asciiTheme="minorHAnsi" w:hAnsiTheme="minorHAnsi" w:cstheme="minorHAnsi"/>
          <w:szCs w:val="22"/>
        </w:rPr>
      </w:pPr>
      <w:r w:rsidRPr="0071251D">
        <w:rPr>
          <w:rFonts w:asciiTheme="minorHAnsi" w:hAnsiTheme="minorHAnsi" w:cstheme="minorHAnsi"/>
          <w:szCs w:val="22"/>
        </w:rPr>
        <w:t xml:space="preserve">Equipment Racks - Heavy duty aluminum </w:t>
      </w:r>
      <w:proofErr w:type="gramStart"/>
      <w:r w:rsidRPr="0071251D">
        <w:rPr>
          <w:rFonts w:asciiTheme="minorHAnsi" w:hAnsiTheme="minorHAnsi" w:cstheme="minorHAnsi"/>
          <w:szCs w:val="22"/>
        </w:rPr>
        <w:t>7</w:t>
      </w:r>
      <w:r w:rsidR="00C870B2" w:rsidRPr="0071251D">
        <w:rPr>
          <w:rFonts w:asciiTheme="minorHAnsi" w:hAnsiTheme="minorHAnsi" w:cstheme="minorHAnsi"/>
          <w:szCs w:val="22"/>
        </w:rPr>
        <w:t xml:space="preserve"> foot</w:t>
      </w:r>
      <w:proofErr w:type="gramEnd"/>
      <w:r w:rsidRPr="0071251D">
        <w:rPr>
          <w:rFonts w:asciiTheme="minorHAnsi" w:hAnsiTheme="minorHAnsi" w:cstheme="minorHAnsi"/>
          <w:szCs w:val="22"/>
        </w:rPr>
        <w:t xml:space="preserve"> floor mounted racks with cable management channels on both sides and mounting rails for 19</w:t>
      </w:r>
      <w:r w:rsidR="00F27696" w:rsidRPr="0071251D">
        <w:rPr>
          <w:rFonts w:asciiTheme="minorHAnsi" w:hAnsiTheme="minorHAnsi" w:cstheme="minorHAnsi"/>
          <w:szCs w:val="22"/>
        </w:rPr>
        <w:t xml:space="preserve"> inch</w:t>
      </w:r>
      <w:r w:rsidRPr="0071251D">
        <w:rPr>
          <w:rFonts w:asciiTheme="minorHAnsi" w:hAnsiTheme="minorHAnsi" w:cstheme="minorHAnsi"/>
          <w:szCs w:val="22"/>
        </w:rPr>
        <w:t xml:space="preserve"> equipment are required.</w:t>
      </w:r>
    </w:p>
    <w:p w14:paraId="7A1EBFC1" w14:textId="77777777" w:rsidR="00C819E8" w:rsidRPr="0071251D" w:rsidRDefault="00C819E8" w:rsidP="00B659A4">
      <w:pPr>
        <w:pStyle w:val="PR2Before6pt"/>
      </w:pPr>
      <w:r w:rsidRPr="0071251D">
        <w:t xml:space="preserve">Chatsworth Products Inc. </w:t>
      </w:r>
    </w:p>
    <w:p w14:paraId="08AF565D" w14:textId="77777777" w:rsidR="00C819E8" w:rsidRPr="0071251D" w:rsidRDefault="00C819E8" w:rsidP="000A1C73">
      <w:pPr>
        <w:pStyle w:val="PR3Before6pt"/>
      </w:pPr>
      <w:r w:rsidRPr="0071251D">
        <w:t>Relay Rack</w:t>
      </w:r>
      <w:r w:rsidR="007642D4" w:rsidRPr="0071251D">
        <w:t>:</w:t>
      </w:r>
      <w:r w:rsidRPr="0071251D">
        <w:t xml:space="preserve"> 55053-703</w:t>
      </w:r>
    </w:p>
    <w:p w14:paraId="7DB79DCA" w14:textId="39E23F2E" w:rsidR="00F44E8D" w:rsidRDefault="007642D4" w:rsidP="00B659A4">
      <w:pPr>
        <w:pStyle w:val="PR2Before6pt"/>
      </w:pPr>
      <w:r w:rsidRPr="000E420C">
        <w:t>CommScope</w:t>
      </w:r>
    </w:p>
    <w:p w14:paraId="6411E306" w14:textId="255D0C8F" w:rsidR="00FB3F43" w:rsidRDefault="00FB3F43" w:rsidP="000A1C73">
      <w:pPr>
        <w:pStyle w:val="PR3Before6pt"/>
      </w:pPr>
      <w:r>
        <w:t>760082479 (RK3-45A)</w:t>
      </w:r>
    </w:p>
    <w:p w14:paraId="3263EE11" w14:textId="379E8EF8" w:rsidR="00F44E8D" w:rsidRDefault="00FB3F43" w:rsidP="00B659A4">
      <w:pPr>
        <w:pStyle w:val="PR2Before6pt"/>
      </w:pPr>
      <w:r>
        <w:t>Panduit</w:t>
      </w:r>
    </w:p>
    <w:p w14:paraId="2DD71512" w14:textId="4EA5315F" w:rsidR="00FB3F43" w:rsidRPr="00FB3F43" w:rsidRDefault="00FB3F43" w:rsidP="000A1C73">
      <w:pPr>
        <w:pStyle w:val="PR3Before6pt"/>
      </w:pPr>
      <w:r>
        <w:t>R2P black</w:t>
      </w:r>
    </w:p>
    <w:p w14:paraId="5D590BB7" w14:textId="77777777" w:rsidR="0024779C" w:rsidRPr="000E420C" w:rsidRDefault="0024779C" w:rsidP="0024779C">
      <w:pPr>
        <w:pStyle w:val="PR1"/>
        <w:rPr>
          <w:rFonts w:asciiTheme="minorHAnsi" w:hAnsiTheme="minorHAnsi" w:cstheme="minorHAnsi"/>
          <w:szCs w:val="22"/>
        </w:rPr>
      </w:pPr>
      <w:r w:rsidRPr="000E420C">
        <w:rPr>
          <w:rFonts w:asciiTheme="minorHAnsi" w:hAnsiTheme="minorHAnsi" w:cstheme="minorHAnsi"/>
          <w:szCs w:val="22"/>
        </w:rPr>
        <w:t>Fiber Optic Enclosures</w:t>
      </w:r>
    </w:p>
    <w:p w14:paraId="3C234791" w14:textId="77777777" w:rsidR="0024779C" w:rsidRPr="000E420C" w:rsidRDefault="0024779C" w:rsidP="00B659A4">
      <w:pPr>
        <w:pStyle w:val="PR2Before6pt"/>
      </w:pPr>
      <w:r w:rsidRPr="000E420C">
        <w:t>Corning</w:t>
      </w:r>
    </w:p>
    <w:p w14:paraId="307D6895" w14:textId="77777777" w:rsidR="0024779C" w:rsidRPr="000E420C" w:rsidRDefault="0024779C" w:rsidP="000A1C73">
      <w:pPr>
        <w:pStyle w:val="PR3Before6pt"/>
      </w:pPr>
      <w:r w:rsidRPr="000E420C">
        <w:t>1U: CCH-01U</w:t>
      </w:r>
    </w:p>
    <w:p w14:paraId="5621ECFA" w14:textId="06A6489C" w:rsidR="0024779C" w:rsidRPr="000E420C" w:rsidRDefault="0024779C" w:rsidP="0024779C">
      <w:pPr>
        <w:pStyle w:val="PR3"/>
        <w:rPr>
          <w:rFonts w:asciiTheme="minorHAnsi" w:hAnsiTheme="minorHAnsi" w:cstheme="minorHAnsi"/>
          <w:szCs w:val="22"/>
        </w:rPr>
      </w:pPr>
      <w:r w:rsidRPr="000E420C">
        <w:rPr>
          <w:rFonts w:asciiTheme="minorHAnsi" w:hAnsiTheme="minorHAnsi" w:cstheme="minorHAnsi"/>
          <w:szCs w:val="22"/>
        </w:rPr>
        <w:t>2U: CCH-02U</w:t>
      </w:r>
      <w:r w:rsidR="00DD5274" w:rsidRPr="000E420C">
        <w:rPr>
          <w:rFonts w:asciiTheme="minorHAnsi" w:hAnsiTheme="minorHAnsi" w:cstheme="minorHAnsi"/>
          <w:szCs w:val="22"/>
        </w:rPr>
        <w:t xml:space="preserve"> (use in </w:t>
      </w:r>
      <w:r w:rsidR="00500A9D">
        <w:rPr>
          <w:rFonts w:asciiTheme="minorHAnsi" w:hAnsiTheme="minorHAnsi" w:cstheme="minorHAnsi"/>
          <w:szCs w:val="22"/>
        </w:rPr>
        <w:t>FD</w:t>
      </w:r>
      <w:r w:rsidR="00500A9D" w:rsidRPr="000E420C">
        <w:rPr>
          <w:rFonts w:asciiTheme="minorHAnsi" w:hAnsiTheme="minorHAnsi" w:cstheme="minorHAnsi"/>
          <w:szCs w:val="22"/>
        </w:rPr>
        <w:t>s</w:t>
      </w:r>
      <w:r w:rsidR="00DD5274" w:rsidRPr="000E420C">
        <w:rPr>
          <w:rFonts w:asciiTheme="minorHAnsi" w:hAnsiTheme="minorHAnsi" w:cstheme="minorHAnsi"/>
          <w:szCs w:val="22"/>
        </w:rPr>
        <w:t>)</w:t>
      </w:r>
    </w:p>
    <w:p w14:paraId="6E8D0C48" w14:textId="77777777" w:rsidR="0024779C" w:rsidRPr="000E420C" w:rsidRDefault="0024779C" w:rsidP="0024779C">
      <w:pPr>
        <w:pStyle w:val="PR3"/>
        <w:rPr>
          <w:rFonts w:asciiTheme="minorHAnsi" w:hAnsiTheme="minorHAnsi" w:cstheme="minorHAnsi"/>
          <w:szCs w:val="22"/>
        </w:rPr>
      </w:pPr>
      <w:r w:rsidRPr="000E420C">
        <w:rPr>
          <w:rFonts w:asciiTheme="minorHAnsi" w:hAnsiTheme="minorHAnsi" w:cstheme="minorHAnsi"/>
          <w:szCs w:val="22"/>
        </w:rPr>
        <w:t>3U: CCH-03U</w:t>
      </w:r>
    </w:p>
    <w:p w14:paraId="341D21B7" w14:textId="0543F656" w:rsidR="0024779C" w:rsidRPr="000E420C" w:rsidRDefault="0024779C" w:rsidP="0024779C">
      <w:pPr>
        <w:pStyle w:val="PR3"/>
        <w:rPr>
          <w:rFonts w:asciiTheme="minorHAnsi" w:hAnsiTheme="minorHAnsi" w:cstheme="minorHAnsi"/>
          <w:szCs w:val="22"/>
        </w:rPr>
      </w:pPr>
      <w:r w:rsidRPr="000E420C">
        <w:rPr>
          <w:rFonts w:asciiTheme="minorHAnsi" w:hAnsiTheme="minorHAnsi" w:cstheme="minorHAnsi"/>
          <w:szCs w:val="22"/>
        </w:rPr>
        <w:t>4U: CCH-04U</w:t>
      </w:r>
      <w:r w:rsidR="00DD5274" w:rsidRPr="000E420C">
        <w:rPr>
          <w:rFonts w:asciiTheme="minorHAnsi" w:hAnsiTheme="minorHAnsi" w:cstheme="minorHAnsi"/>
          <w:szCs w:val="22"/>
        </w:rPr>
        <w:t xml:space="preserve"> (use in </w:t>
      </w:r>
      <w:r w:rsidR="00500A9D">
        <w:rPr>
          <w:rFonts w:asciiTheme="minorHAnsi" w:hAnsiTheme="minorHAnsi" w:cstheme="minorHAnsi"/>
          <w:szCs w:val="22"/>
        </w:rPr>
        <w:t>BD</w:t>
      </w:r>
      <w:r w:rsidR="00500A9D" w:rsidRPr="000E420C">
        <w:rPr>
          <w:rFonts w:asciiTheme="minorHAnsi" w:hAnsiTheme="minorHAnsi" w:cstheme="minorHAnsi"/>
          <w:szCs w:val="22"/>
        </w:rPr>
        <w:t>s</w:t>
      </w:r>
      <w:r w:rsidR="00DD5274" w:rsidRPr="000E420C">
        <w:rPr>
          <w:rFonts w:asciiTheme="minorHAnsi" w:hAnsiTheme="minorHAnsi" w:cstheme="minorHAnsi"/>
          <w:szCs w:val="22"/>
        </w:rPr>
        <w:t>)</w:t>
      </w:r>
    </w:p>
    <w:p w14:paraId="5CA3312F" w14:textId="77777777" w:rsidR="0024779C" w:rsidRPr="000E420C" w:rsidRDefault="0024779C" w:rsidP="00B659A4">
      <w:pPr>
        <w:pStyle w:val="PR2Before6pt"/>
      </w:pPr>
      <w:r w:rsidRPr="000E420C">
        <w:t xml:space="preserve">CommScope </w:t>
      </w:r>
    </w:p>
    <w:p w14:paraId="7BA2D1C1" w14:textId="1B4DE882" w:rsidR="0024779C" w:rsidRPr="000E420C" w:rsidRDefault="0024779C" w:rsidP="000A1C73">
      <w:pPr>
        <w:pStyle w:val="PR3Before6pt"/>
      </w:pPr>
      <w:r w:rsidRPr="000E420C">
        <w:lastRenderedPageBreak/>
        <w:t xml:space="preserve">1U: </w:t>
      </w:r>
      <w:r w:rsidR="005C388A" w:rsidRPr="005C388A">
        <w:t>EPX-1U-PNL-ENC</w:t>
      </w:r>
    </w:p>
    <w:p w14:paraId="3055D8B8" w14:textId="4A281D2A" w:rsidR="0024779C" w:rsidRPr="000E420C" w:rsidRDefault="0024779C" w:rsidP="0024779C">
      <w:pPr>
        <w:pStyle w:val="PR3"/>
        <w:rPr>
          <w:rFonts w:asciiTheme="minorHAnsi" w:hAnsiTheme="minorHAnsi" w:cstheme="minorHAnsi"/>
          <w:szCs w:val="22"/>
        </w:rPr>
      </w:pPr>
      <w:r w:rsidRPr="000E420C">
        <w:rPr>
          <w:rFonts w:asciiTheme="minorHAnsi" w:hAnsiTheme="minorHAnsi" w:cstheme="minorHAnsi"/>
          <w:szCs w:val="22"/>
        </w:rPr>
        <w:t xml:space="preserve">2U: </w:t>
      </w:r>
      <w:r w:rsidR="005C388A" w:rsidRPr="005C388A">
        <w:rPr>
          <w:rFonts w:asciiTheme="minorHAnsi" w:hAnsiTheme="minorHAnsi" w:cstheme="minorHAnsi"/>
          <w:szCs w:val="22"/>
        </w:rPr>
        <w:t xml:space="preserve">EPX-2U-PNL-ENC (use in </w:t>
      </w:r>
      <w:r w:rsidR="005C388A">
        <w:rPr>
          <w:rFonts w:asciiTheme="minorHAnsi" w:hAnsiTheme="minorHAnsi" w:cstheme="minorHAnsi"/>
          <w:szCs w:val="22"/>
        </w:rPr>
        <w:t>FD</w:t>
      </w:r>
      <w:r w:rsidR="005C388A" w:rsidRPr="005C388A">
        <w:rPr>
          <w:rFonts w:asciiTheme="minorHAnsi" w:hAnsiTheme="minorHAnsi" w:cstheme="minorHAnsi"/>
          <w:szCs w:val="22"/>
        </w:rPr>
        <w:t>s)</w:t>
      </w:r>
    </w:p>
    <w:p w14:paraId="6867CB34" w14:textId="2EDEEE09" w:rsidR="0024779C" w:rsidRPr="000E420C" w:rsidRDefault="0024779C" w:rsidP="0024779C">
      <w:pPr>
        <w:pStyle w:val="PR3"/>
        <w:rPr>
          <w:rFonts w:asciiTheme="minorHAnsi" w:hAnsiTheme="minorHAnsi" w:cstheme="minorHAnsi"/>
          <w:szCs w:val="22"/>
        </w:rPr>
      </w:pPr>
      <w:r w:rsidRPr="000E420C">
        <w:rPr>
          <w:rFonts w:asciiTheme="minorHAnsi" w:hAnsiTheme="minorHAnsi" w:cstheme="minorHAnsi"/>
          <w:szCs w:val="22"/>
        </w:rPr>
        <w:t xml:space="preserve">3U: </w:t>
      </w:r>
      <w:r w:rsidR="005C388A" w:rsidRPr="005C388A">
        <w:rPr>
          <w:rFonts w:asciiTheme="minorHAnsi" w:hAnsiTheme="minorHAnsi" w:cstheme="minorHAnsi"/>
          <w:szCs w:val="22"/>
        </w:rPr>
        <w:t xml:space="preserve">EPX-4U-PNL-ENC (holds 6 panels; use in </w:t>
      </w:r>
      <w:r w:rsidR="005C388A">
        <w:rPr>
          <w:rFonts w:asciiTheme="minorHAnsi" w:hAnsiTheme="minorHAnsi" w:cstheme="minorHAnsi"/>
          <w:szCs w:val="22"/>
        </w:rPr>
        <w:t>BD</w:t>
      </w:r>
      <w:r w:rsidR="005C388A" w:rsidRPr="005C388A">
        <w:rPr>
          <w:rFonts w:asciiTheme="minorHAnsi" w:hAnsiTheme="minorHAnsi" w:cstheme="minorHAnsi"/>
          <w:szCs w:val="22"/>
        </w:rPr>
        <w:t>s)</w:t>
      </w:r>
    </w:p>
    <w:p w14:paraId="70EB8B37" w14:textId="395E9B19" w:rsidR="0024779C" w:rsidRPr="000E420C" w:rsidRDefault="0024779C" w:rsidP="0024779C">
      <w:pPr>
        <w:pStyle w:val="PR3"/>
        <w:rPr>
          <w:rFonts w:asciiTheme="minorHAnsi" w:hAnsiTheme="minorHAnsi" w:cstheme="minorHAnsi"/>
          <w:szCs w:val="22"/>
        </w:rPr>
      </w:pPr>
      <w:r w:rsidRPr="000E420C">
        <w:rPr>
          <w:rFonts w:asciiTheme="minorHAnsi" w:hAnsiTheme="minorHAnsi" w:cstheme="minorHAnsi"/>
          <w:szCs w:val="22"/>
        </w:rPr>
        <w:t xml:space="preserve">4U: </w:t>
      </w:r>
      <w:r w:rsidR="005C388A" w:rsidRPr="005C388A">
        <w:rPr>
          <w:rFonts w:asciiTheme="minorHAnsi" w:hAnsiTheme="minorHAnsi" w:cstheme="minorHAnsi"/>
          <w:szCs w:val="22"/>
        </w:rPr>
        <w:t>EPX-4U-PNL-ENC</w:t>
      </w:r>
    </w:p>
    <w:p w14:paraId="1748AA74" w14:textId="77777777" w:rsidR="0024779C" w:rsidRPr="000E420C" w:rsidRDefault="0024779C" w:rsidP="0024779C">
      <w:pPr>
        <w:pStyle w:val="PR1"/>
        <w:rPr>
          <w:rFonts w:asciiTheme="minorHAnsi" w:hAnsiTheme="minorHAnsi" w:cstheme="minorHAnsi"/>
          <w:szCs w:val="22"/>
        </w:rPr>
      </w:pPr>
      <w:r w:rsidRPr="000E420C">
        <w:rPr>
          <w:rFonts w:asciiTheme="minorHAnsi" w:hAnsiTheme="minorHAnsi" w:cstheme="minorHAnsi"/>
          <w:szCs w:val="22"/>
        </w:rPr>
        <w:t>Vertical Cable Management</w:t>
      </w:r>
    </w:p>
    <w:p w14:paraId="59BFE627" w14:textId="77777777" w:rsidR="0024779C" w:rsidRPr="000E420C" w:rsidRDefault="0024779C" w:rsidP="00B659A4">
      <w:pPr>
        <w:pStyle w:val="PR2Before6pt"/>
      </w:pPr>
      <w:r w:rsidRPr="000E420C">
        <w:t xml:space="preserve">Panduit Products </w:t>
      </w:r>
    </w:p>
    <w:p w14:paraId="31ED40FB" w14:textId="77777777" w:rsidR="0024779C" w:rsidRPr="000E420C" w:rsidRDefault="0024779C" w:rsidP="000A1C73">
      <w:pPr>
        <w:pStyle w:val="PR3Before6pt"/>
      </w:pPr>
      <w:r w:rsidRPr="000E420C">
        <w:t>6 in. Wide 7FT Double Sided Black W/Doors: PR2VD06</w:t>
      </w:r>
    </w:p>
    <w:p w14:paraId="75E2BCB7" w14:textId="77777777" w:rsidR="0024779C" w:rsidRPr="000E420C" w:rsidRDefault="0024779C" w:rsidP="0024779C">
      <w:pPr>
        <w:pStyle w:val="PR3"/>
        <w:rPr>
          <w:rFonts w:asciiTheme="minorHAnsi" w:hAnsiTheme="minorHAnsi" w:cstheme="minorHAnsi"/>
          <w:szCs w:val="22"/>
        </w:rPr>
      </w:pPr>
      <w:r w:rsidRPr="000E420C">
        <w:rPr>
          <w:rFonts w:asciiTheme="minorHAnsi" w:hAnsiTheme="minorHAnsi" w:cstheme="minorHAnsi"/>
          <w:szCs w:val="22"/>
        </w:rPr>
        <w:t>8 in. Wide 7FT Double Sided Black W/ Doors: PR2VD08</w:t>
      </w:r>
    </w:p>
    <w:p w14:paraId="166EA907" w14:textId="77777777" w:rsidR="0024779C" w:rsidRPr="000E420C" w:rsidRDefault="0024779C" w:rsidP="0024779C">
      <w:pPr>
        <w:pStyle w:val="PR3"/>
        <w:rPr>
          <w:rFonts w:asciiTheme="minorHAnsi" w:hAnsiTheme="minorHAnsi" w:cstheme="minorHAnsi"/>
          <w:szCs w:val="22"/>
        </w:rPr>
      </w:pPr>
      <w:r w:rsidRPr="000E420C">
        <w:rPr>
          <w:rFonts w:asciiTheme="minorHAnsi" w:hAnsiTheme="minorHAnsi" w:cstheme="minorHAnsi"/>
          <w:szCs w:val="22"/>
        </w:rPr>
        <w:t>10 in. Wide 7FT Double Sided Black W/ Doors: PR2VD10</w:t>
      </w:r>
    </w:p>
    <w:p w14:paraId="2E571E6D" w14:textId="77777777" w:rsidR="0024779C" w:rsidRPr="000E420C" w:rsidRDefault="0024779C" w:rsidP="0024779C">
      <w:pPr>
        <w:pStyle w:val="PR3"/>
        <w:rPr>
          <w:rFonts w:asciiTheme="minorHAnsi" w:hAnsiTheme="minorHAnsi" w:cstheme="minorHAnsi"/>
          <w:szCs w:val="22"/>
        </w:rPr>
      </w:pPr>
      <w:r w:rsidRPr="000E420C">
        <w:rPr>
          <w:rFonts w:asciiTheme="minorHAnsi" w:hAnsiTheme="minorHAnsi" w:cstheme="minorHAnsi"/>
          <w:szCs w:val="22"/>
        </w:rPr>
        <w:t>12 in. Wide 7FT Double Sided Black W/ Doors: PR2VD12</w:t>
      </w:r>
    </w:p>
    <w:p w14:paraId="5F370DDE" w14:textId="77777777" w:rsidR="0024779C" w:rsidRPr="000E420C" w:rsidRDefault="0024779C" w:rsidP="00B659A4">
      <w:pPr>
        <w:pStyle w:val="PR2Before6pt"/>
      </w:pPr>
      <w:r w:rsidRPr="000E420C">
        <w:t xml:space="preserve">CommScope </w:t>
      </w:r>
    </w:p>
    <w:p w14:paraId="5E1BE86B" w14:textId="77777777" w:rsidR="0024779C" w:rsidRPr="000E420C" w:rsidRDefault="0024779C" w:rsidP="000A1C73">
      <w:pPr>
        <w:pStyle w:val="PR3Before6pt"/>
      </w:pPr>
      <w:r w:rsidRPr="000E420C">
        <w:t>6 in. Wide 7FT Double Sided Black W/ Doors: VCM-DS-84-6B</w:t>
      </w:r>
      <w:r w:rsidRPr="000E420C">
        <w:tab/>
        <w:t>760072785</w:t>
      </w:r>
    </w:p>
    <w:p w14:paraId="6FB04ADA" w14:textId="77777777" w:rsidR="0024779C" w:rsidRPr="000E420C" w:rsidRDefault="0024779C" w:rsidP="0024779C">
      <w:pPr>
        <w:pStyle w:val="PR3"/>
        <w:rPr>
          <w:rFonts w:asciiTheme="minorHAnsi" w:hAnsiTheme="minorHAnsi" w:cstheme="minorHAnsi"/>
          <w:szCs w:val="22"/>
        </w:rPr>
      </w:pPr>
      <w:r w:rsidRPr="000E420C">
        <w:rPr>
          <w:rFonts w:asciiTheme="minorHAnsi" w:hAnsiTheme="minorHAnsi" w:cstheme="minorHAnsi"/>
          <w:szCs w:val="22"/>
        </w:rPr>
        <w:t>8 in. Wide 7FT Double Sided Black W/ Doors: VCM-DS-84-8B</w:t>
      </w:r>
      <w:r w:rsidRPr="000E420C">
        <w:rPr>
          <w:rFonts w:asciiTheme="minorHAnsi" w:hAnsiTheme="minorHAnsi" w:cstheme="minorHAnsi"/>
          <w:szCs w:val="22"/>
        </w:rPr>
        <w:tab/>
        <w:t>760089359</w:t>
      </w:r>
    </w:p>
    <w:p w14:paraId="5934824F" w14:textId="7D70E106" w:rsidR="0024779C" w:rsidRPr="000E420C" w:rsidRDefault="0024779C" w:rsidP="00985EBF">
      <w:pPr>
        <w:pStyle w:val="PR3"/>
        <w:tabs>
          <w:tab w:val="left" w:pos="7740"/>
        </w:tabs>
        <w:rPr>
          <w:rFonts w:asciiTheme="minorHAnsi" w:hAnsiTheme="minorHAnsi" w:cstheme="minorHAnsi"/>
          <w:szCs w:val="22"/>
        </w:rPr>
      </w:pPr>
      <w:r w:rsidRPr="000E420C">
        <w:rPr>
          <w:rFonts w:asciiTheme="minorHAnsi" w:hAnsiTheme="minorHAnsi" w:cstheme="minorHAnsi"/>
          <w:szCs w:val="22"/>
        </w:rPr>
        <w:t>10 in. Wide 7FT Double Sided Black W/ Doors: VCM-DS-84-10B</w:t>
      </w:r>
      <w:r w:rsidR="00985EBF">
        <w:rPr>
          <w:rFonts w:asciiTheme="minorHAnsi" w:hAnsiTheme="minorHAnsi" w:cstheme="minorHAnsi"/>
          <w:szCs w:val="22"/>
        </w:rPr>
        <w:tab/>
      </w:r>
      <w:r w:rsidR="005C388A" w:rsidRPr="005C388A">
        <w:rPr>
          <w:rFonts w:asciiTheme="minorHAnsi" w:hAnsiTheme="minorHAnsi" w:cstheme="minorHAnsi"/>
          <w:szCs w:val="22"/>
        </w:rPr>
        <w:t>760244781</w:t>
      </w:r>
    </w:p>
    <w:p w14:paraId="4E77E6F1" w14:textId="6E75A64D" w:rsidR="0024779C" w:rsidRPr="000E420C" w:rsidRDefault="0024779C" w:rsidP="00985EBF">
      <w:pPr>
        <w:pStyle w:val="PR3"/>
        <w:tabs>
          <w:tab w:val="left" w:pos="7740"/>
        </w:tabs>
        <w:rPr>
          <w:rFonts w:asciiTheme="minorHAnsi" w:hAnsiTheme="minorHAnsi" w:cstheme="minorHAnsi"/>
          <w:szCs w:val="22"/>
        </w:rPr>
      </w:pPr>
      <w:r w:rsidRPr="000E420C">
        <w:rPr>
          <w:rFonts w:asciiTheme="minorHAnsi" w:hAnsiTheme="minorHAnsi" w:cstheme="minorHAnsi"/>
          <w:szCs w:val="22"/>
        </w:rPr>
        <w:t>12 in. Wide 7FT Double Sided Black W/ Doors: VCM-DS-84-12B</w:t>
      </w:r>
      <w:r w:rsidR="00985EBF">
        <w:rPr>
          <w:rFonts w:asciiTheme="minorHAnsi" w:hAnsiTheme="minorHAnsi" w:cstheme="minorHAnsi"/>
          <w:szCs w:val="22"/>
        </w:rPr>
        <w:tab/>
      </w:r>
      <w:r w:rsidR="005C388A" w:rsidRPr="005C388A">
        <w:rPr>
          <w:rFonts w:asciiTheme="minorHAnsi" w:hAnsiTheme="minorHAnsi" w:cstheme="minorHAnsi"/>
          <w:szCs w:val="22"/>
        </w:rPr>
        <w:t>760244782</w:t>
      </w:r>
    </w:p>
    <w:p w14:paraId="68E38803" w14:textId="77777777" w:rsidR="00C819E8" w:rsidRPr="000E420C" w:rsidRDefault="00C819E8" w:rsidP="00C819E8">
      <w:pPr>
        <w:pStyle w:val="PR1"/>
        <w:rPr>
          <w:rFonts w:asciiTheme="minorHAnsi" w:hAnsiTheme="minorHAnsi" w:cstheme="minorHAnsi"/>
          <w:szCs w:val="22"/>
        </w:rPr>
      </w:pPr>
      <w:r w:rsidRPr="000E420C">
        <w:rPr>
          <w:rFonts w:asciiTheme="minorHAnsi" w:hAnsiTheme="minorHAnsi" w:cstheme="minorHAnsi"/>
          <w:szCs w:val="22"/>
        </w:rPr>
        <w:t>Horizontal Cable Management</w:t>
      </w:r>
    </w:p>
    <w:p w14:paraId="7BE5BA78" w14:textId="0DBA46F8" w:rsidR="00C819E8" w:rsidRPr="000E420C" w:rsidRDefault="00C819E8" w:rsidP="00B659A4">
      <w:pPr>
        <w:pStyle w:val="PR2Before6pt"/>
      </w:pPr>
      <w:r w:rsidRPr="000E420C">
        <w:t>Panduit Products</w:t>
      </w:r>
    </w:p>
    <w:p w14:paraId="372F9690" w14:textId="77777777" w:rsidR="00C819E8" w:rsidRPr="000E420C" w:rsidRDefault="00C819E8" w:rsidP="000A1C73">
      <w:pPr>
        <w:pStyle w:val="PR3Before6pt"/>
      </w:pPr>
      <w:r w:rsidRPr="000E420C">
        <w:t>1U</w:t>
      </w:r>
      <w:r w:rsidR="007642D4" w:rsidRPr="000E420C">
        <w:t>:</w:t>
      </w:r>
      <w:r w:rsidRPr="000E420C">
        <w:t xml:space="preserve"> NCMHF1</w:t>
      </w:r>
    </w:p>
    <w:p w14:paraId="37AFEDA7" w14:textId="77777777" w:rsidR="00C819E8" w:rsidRPr="000E420C" w:rsidRDefault="00C819E8" w:rsidP="00C819E8">
      <w:pPr>
        <w:pStyle w:val="PR3"/>
        <w:rPr>
          <w:rFonts w:asciiTheme="minorHAnsi" w:hAnsiTheme="minorHAnsi" w:cstheme="minorHAnsi"/>
          <w:szCs w:val="22"/>
        </w:rPr>
      </w:pPr>
      <w:r w:rsidRPr="000E420C">
        <w:rPr>
          <w:rFonts w:asciiTheme="minorHAnsi" w:hAnsiTheme="minorHAnsi" w:cstheme="minorHAnsi"/>
          <w:szCs w:val="22"/>
        </w:rPr>
        <w:t>2U</w:t>
      </w:r>
      <w:r w:rsidR="007642D4" w:rsidRPr="000E420C">
        <w:rPr>
          <w:rFonts w:asciiTheme="minorHAnsi" w:hAnsiTheme="minorHAnsi" w:cstheme="minorHAnsi"/>
          <w:szCs w:val="22"/>
        </w:rPr>
        <w:t>:</w:t>
      </w:r>
      <w:r w:rsidRPr="000E420C">
        <w:rPr>
          <w:rFonts w:asciiTheme="minorHAnsi" w:hAnsiTheme="minorHAnsi" w:cstheme="minorHAnsi"/>
          <w:szCs w:val="22"/>
        </w:rPr>
        <w:t xml:space="preserve"> NCMHF2</w:t>
      </w:r>
    </w:p>
    <w:p w14:paraId="733CE340" w14:textId="77777777" w:rsidR="00FC58A9" w:rsidRPr="000E420C" w:rsidRDefault="00FC58A9" w:rsidP="00B659A4">
      <w:pPr>
        <w:pStyle w:val="PR2Before6pt"/>
      </w:pPr>
      <w:proofErr w:type="spellStart"/>
      <w:r w:rsidRPr="000E420C">
        <w:t>Uniprise</w:t>
      </w:r>
      <w:proofErr w:type="spellEnd"/>
      <w:r w:rsidRPr="000E420C">
        <w:t xml:space="preserve"> </w:t>
      </w:r>
    </w:p>
    <w:p w14:paraId="01E70850" w14:textId="3279D361" w:rsidR="00FC58A9" w:rsidRPr="000E420C" w:rsidRDefault="00FC58A9" w:rsidP="000A1C73">
      <w:pPr>
        <w:pStyle w:val="PR3Before6pt"/>
      </w:pPr>
      <w:r w:rsidRPr="000E420C">
        <w:t>1U</w:t>
      </w:r>
      <w:r w:rsidR="007642D4" w:rsidRPr="000E420C">
        <w:t>:</w:t>
      </w:r>
      <w:r w:rsidRPr="000E420C">
        <w:t xml:space="preserve"> </w:t>
      </w:r>
      <w:r w:rsidR="005C388A" w:rsidRPr="005C388A">
        <w:t>760072942</w:t>
      </w:r>
    </w:p>
    <w:p w14:paraId="1736947F" w14:textId="06AF1060" w:rsidR="00FC58A9" w:rsidRPr="000E420C" w:rsidRDefault="00FC58A9" w:rsidP="00FC58A9">
      <w:pPr>
        <w:pStyle w:val="PR3"/>
        <w:rPr>
          <w:rFonts w:asciiTheme="minorHAnsi" w:hAnsiTheme="minorHAnsi" w:cstheme="minorHAnsi"/>
          <w:szCs w:val="22"/>
        </w:rPr>
      </w:pPr>
      <w:r w:rsidRPr="000E420C">
        <w:rPr>
          <w:rFonts w:asciiTheme="minorHAnsi" w:hAnsiTheme="minorHAnsi" w:cstheme="minorHAnsi"/>
          <w:szCs w:val="22"/>
        </w:rPr>
        <w:t>2U</w:t>
      </w:r>
      <w:r w:rsidR="007642D4" w:rsidRPr="000E420C">
        <w:rPr>
          <w:rFonts w:asciiTheme="minorHAnsi" w:hAnsiTheme="minorHAnsi" w:cstheme="minorHAnsi"/>
          <w:szCs w:val="22"/>
        </w:rPr>
        <w:t>:</w:t>
      </w:r>
      <w:r w:rsidRPr="000E420C">
        <w:rPr>
          <w:rFonts w:asciiTheme="minorHAnsi" w:hAnsiTheme="minorHAnsi" w:cstheme="minorHAnsi"/>
          <w:szCs w:val="22"/>
        </w:rPr>
        <w:t xml:space="preserve"> </w:t>
      </w:r>
      <w:r w:rsidR="005C388A" w:rsidRPr="005C388A">
        <w:rPr>
          <w:rFonts w:asciiTheme="minorHAnsi" w:hAnsiTheme="minorHAnsi" w:cstheme="minorHAnsi"/>
          <w:szCs w:val="22"/>
        </w:rPr>
        <w:t>760072959</w:t>
      </w:r>
    </w:p>
    <w:p w14:paraId="23EB7ECB" w14:textId="77777777" w:rsidR="00C819E8" w:rsidRPr="000E420C" w:rsidRDefault="00C819E8" w:rsidP="0024779C">
      <w:pPr>
        <w:pStyle w:val="PR1"/>
        <w:keepNext/>
        <w:rPr>
          <w:rFonts w:asciiTheme="minorHAnsi" w:hAnsiTheme="minorHAnsi" w:cstheme="minorHAnsi"/>
          <w:szCs w:val="22"/>
        </w:rPr>
      </w:pPr>
      <w:r w:rsidRPr="000E420C">
        <w:rPr>
          <w:rFonts w:asciiTheme="minorHAnsi" w:hAnsiTheme="minorHAnsi" w:cstheme="minorHAnsi"/>
          <w:szCs w:val="22"/>
        </w:rPr>
        <w:t>Basket Cable Tray</w:t>
      </w:r>
    </w:p>
    <w:p w14:paraId="1C6BF423" w14:textId="77777777" w:rsidR="00C819E8" w:rsidRPr="000E420C" w:rsidRDefault="00C819E8" w:rsidP="0013715C">
      <w:pPr>
        <w:pStyle w:val="PR2Before6pt"/>
      </w:pPr>
      <w:r w:rsidRPr="000E420C">
        <w:t>Cablofil</w:t>
      </w:r>
    </w:p>
    <w:p w14:paraId="748193A4" w14:textId="77777777" w:rsidR="00C819E8" w:rsidRPr="000E420C" w:rsidRDefault="007642D4" w:rsidP="0013715C">
      <w:pPr>
        <w:pStyle w:val="PR3Before6pt"/>
      </w:pPr>
      <w:proofErr w:type="gramStart"/>
      <w:r w:rsidRPr="000E420C">
        <w:t>12</w:t>
      </w:r>
      <w:r w:rsidR="00F27696" w:rsidRPr="000E420C">
        <w:t xml:space="preserve"> inch</w:t>
      </w:r>
      <w:proofErr w:type="gramEnd"/>
      <w:r w:rsidRPr="000E420C">
        <w:t xml:space="preserve"> x 2</w:t>
      </w:r>
      <w:r w:rsidR="00F27696" w:rsidRPr="000E420C">
        <w:t xml:space="preserve"> inch</w:t>
      </w:r>
      <w:r w:rsidRPr="000E420C">
        <w:t xml:space="preserve"> - CF54 </w:t>
      </w:r>
      <w:r w:rsidR="00C819E8" w:rsidRPr="000E420C">
        <w:t>/</w:t>
      </w:r>
      <w:r w:rsidRPr="000E420C">
        <w:t xml:space="preserve"> </w:t>
      </w:r>
      <w:r w:rsidR="00C819E8" w:rsidRPr="000E420C">
        <w:t>300 EZ</w:t>
      </w:r>
    </w:p>
    <w:p w14:paraId="2A09EBDF" w14:textId="00D721BA" w:rsidR="00C819E8" w:rsidRDefault="00C819E8" w:rsidP="00C819E8">
      <w:pPr>
        <w:pStyle w:val="PR3"/>
        <w:rPr>
          <w:rFonts w:asciiTheme="minorHAnsi" w:hAnsiTheme="minorHAnsi" w:cstheme="minorHAnsi"/>
          <w:szCs w:val="22"/>
        </w:rPr>
      </w:pPr>
      <w:proofErr w:type="gramStart"/>
      <w:r w:rsidRPr="000E420C">
        <w:rPr>
          <w:rFonts w:asciiTheme="minorHAnsi" w:hAnsiTheme="minorHAnsi" w:cstheme="minorHAnsi"/>
          <w:szCs w:val="22"/>
        </w:rPr>
        <w:t>12</w:t>
      </w:r>
      <w:r w:rsidR="00F27696" w:rsidRPr="000E420C">
        <w:rPr>
          <w:rFonts w:asciiTheme="minorHAnsi" w:hAnsiTheme="minorHAnsi" w:cstheme="minorHAnsi"/>
          <w:szCs w:val="22"/>
        </w:rPr>
        <w:t xml:space="preserve"> inch</w:t>
      </w:r>
      <w:proofErr w:type="gramEnd"/>
      <w:r w:rsidRPr="000E420C">
        <w:rPr>
          <w:rFonts w:asciiTheme="minorHAnsi" w:hAnsiTheme="minorHAnsi" w:cstheme="minorHAnsi"/>
          <w:szCs w:val="22"/>
        </w:rPr>
        <w:t xml:space="preserve"> X 4</w:t>
      </w:r>
      <w:r w:rsidR="00F27696" w:rsidRPr="000E420C">
        <w:rPr>
          <w:rFonts w:asciiTheme="minorHAnsi" w:hAnsiTheme="minorHAnsi" w:cstheme="minorHAnsi"/>
          <w:szCs w:val="22"/>
        </w:rPr>
        <w:t xml:space="preserve"> inch</w:t>
      </w:r>
      <w:r w:rsidRPr="000E420C">
        <w:rPr>
          <w:rFonts w:asciiTheme="minorHAnsi" w:hAnsiTheme="minorHAnsi" w:cstheme="minorHAnsi"/>
          <w:szCs w:val="22"/>
        </w:rPr>
        <w:t xml:space="preserve"> - CF105</w:t>
      </w:r>
      <w:r w:rsidR="007642D4" w:rsidRPr="000E420C">
        <w:rPr>
          <w:rFonts w:asciiTheme="minorHAnsi" w:hAnsiTheme="minorHAnsi" w:cstheme="minorHAnsi"/>
          <w:szCs w:val="22"/>
        </w:rPr>
        <w:t xml:space="preserve"> </w:t>
      </w:r>
      <w:r w:rsidRPr="000E420C">
        <w:rPr>
          <w:rFonts w:asciiTheme="minorHAnsi" w:hAnsiTheme="minorHAnsi" w:cstheme="minorHAnsi"/>
          <w:szCs w:val="22"/>
        </w:rPr>
        <w:t>/</w:t>
      </w:r>
      <w:r w:rsidR="007642D4" w:rsidRPr="000E420C">
        <w:rPr>
          <w:rFonts w:asciiTheme="minorHAnsi" w:hAnsiTheme="minorHAnsi" w:cstheme="minorHAnsi"/>
          <w:szCs w:val="22"/>
        </w:rPr>
        <w:t xml:space="preserve"> </w:t>
      </w:r>
      <w:r w:rsidRPr="000E420C">
        <w:rPr>
          <w:rFonts w:asciiTheme="minorHAnsi" w:hAnsiTheme="minorHAnsi" w:cstheme="minorHAnsi"/>
          <w:szCs w:val="22"/>
        </w:rPr>
        <w:t>300 EZ</w:t>
      </w:r>
    </w:p>
    <w:p w14:paraId="58357D76" w14:textId="27470B40" w:rsidR="0071251D" w:rsidRPr="0066689B" w:rsidRDefault="0071251D">
      <w:pPr>
        <w:pStyle w:val="PR3"/>
      </w:pPr>
      <w:proofErr w:type="gramStart"/>
      <w:r>
        <w:t>18 inch</w:t>
      </w:r>
      <w:proofErr w:type="gramEnd"/>
      <w:r>
        <w:t xml:space="preserve"> x 4 inch – CF105/ 450 EZ</w:t>
      </w:r>
    </w:p>
    <w:p w14:paraId="09458763" w14:textId="5E65A02B" w:rsidR="00844EA5" w:rsidRPr="000E420C" w:rsidRDefault="00844EA5" w:rsidP="00C819E8">
      <w:pPr>
        <w:pStyle w:val="PR3"/>
        <w:rPr>
          <w:rFonts w:asciiTheme="minorHAnsi" w:hAnsiTheme="minorHAnsi" w:cstheme="minorHAnsi"/>
          <w:szCs w:val="22"/>
        </w:rPr>
      </w:pPr>
      <w:r w:rsidRPr="000E420C">
        <w:rPr>
          <w:rFonts w:asciiTheme="minorHAnsi" w:hAnsiTheme="minorHAnsi" w:cstheme="minorHAnsi"/>
          <w:szCs w:val="22"/>
        </w:rPr>
        <w:t>Cable drop out – CABLEEXIT100BL</w:t>
      </w:r>
    </w:p>
    <w:p w14:paraId="5A35A09B" w14:textId="7AA305B4" w:rsidR="009D2B98" w:rsidRPr="000E420C" w:rsidRDefault="009D2B98" w:rsidP="009D2B98">
      <w:pPr>
        <w:pStyle w:val="PR1"/>
        <w:keepNext/>
        <w:rPr>
          <w:rFonts w:asciiTheme="minorHAnsi" w:hAnsiTheme="minorHAnsi" w:cstheme="minorHAnsi"/>
          <w:szCs w:val="22"/>
        </w:rPr>
      </w:pPr>
      <w:r w:rsidRPr="000E420C">
        <w:rPr>
          <w:rFonts w:asciiTheme="minorHAnsi" w:hAnsiTheme="minorHAnsi" w:cstheme="minorHAnsi"/>
          <w:szCs w:val="22"/>
        </w:rPr>
        <w:t>Ladder Tray (Vertical Support Only)</w:t>
      </w:r>
    </w:p>
    <w:p w14:paraId="565F3C8A" w14:textId="2C2BCF76" w:rsidR="009D2B98" w:rsidRPr="000E420C" w:rsidRDefault="009D2B98" w:rsidP="0013715C">
      <w:pPr>
        <w:pStyle w:val="PR2Before6pt"/>
      </w:pPr>
      <w:r w:rsidRPr="000E420C">
        <w:t>Chatsworth</w:t>
      </w:r>
    </w:p>
    <w:p w14:paraId="1EA258FF" w14:textId="760FC1F1" w:rsidR="009D2B98" w:rsidRPr="000E420C" w:rsidRDefault="009D2B98" w:rsidP="0013715C">
      <w:pPr>
        <w:pStyle w:val="PR3Before6pt"/>
      </w:pPr>
      <w:r w:rsidRPr="000E420C">
        <w:t xml:space="preserve">12 inch </w:t>
      </w:r>
      <w:r w:rsidR="00CF61AA" w:rsidRPr="000E420C">
        <w:t>–</w:t>
      </w:r>
      <w:r w:rsidRPr="000E420C">
        <w:t xml:space="preserve"> </w:t>
      </w:r>
      <w:r w:rsidR="00CF61AA" w:rsidRPr="000E420C">
        <w:t>10250-712</w:t>
      </w:r>
    </w:p>
    <w:p w14:paraId="2BED874E" w14:textId="7D4CB151" w:rsidR="00CF61AA" w:rsidRPr="000E420C" w:rsidRDefault="00CF61AA" w:rsidP="0013715C">
      <w:pPr>
        <w:pStyle w:val="PR3Before6pt"/>
      </w:pPr>
      <w:r w:rsidRPr="000E420C">
        <w:t>18 inch – 10250-718</w:t>
      </w:r>
    </w:p>
    <w:p w14:paraId="526C9387" w14:textId="355ACAE4" w:rsidR="00CF61AA" w:rsidRPr="000E420C" w:rsidRDefault="00F75038" w:rsidP="0013715C">
      <w:pPr>
        <w:pStyle w:val="PR3Before6pt"/>
      </w:pPr>
      <w:r>
        <w:t>24</w:t>
      </w:r>
      <w:r w:rsidR="00CF61AA" w:rsidRPr="000E420C">
        <w:t xml:space="preserve"> inch – 10250-724</w:t>
      </w:r>
    </w:p>
    <w:p w14:paraId="5590446B" w14:textId="083405CF" w:rsidR="00CF61AA" w:rsidRPr="000E420C" w:rsidRDefault="00CF61AA" w:rsidP="0013715C">
      <w:pPr>
        <w:pStyle w:val="PR3Before6pt"/>
      </w:pPr>
      <w:r w:rsidRPr="000E420C">
        <w:t>Vertical Wall Brackets – 10608-</w:t>
      </w:r>
      <w:r w:rsidR="00E629AD" w:rsidRPr="000E420C">
        <w:t>7</w:t>
      </w:r>
      <w:r w:rsidRPr="000E420C">
        <w:t>01</w:t>
      </w:r>
    </w:p>
    <w:p w14:paraId="12445FD9" w14:textId="6D2BF0C7" w:rsidR="00CF61AA" w:rsidRPr="000E420C" w:rsidRDefault="00E629AD" w:rsidP="0013715C">
      <w:pPr>
        <w:pStyle w:val="PR3Before6pt"/>
      </w:pPr>
      <w:r w:rsidRPr="000E420C">
        <w:t>Protective End Caps – 10642-001</w:t>
      </w:r>
    </w:p>
    <w:p w14:paraId="59AA9610" w14:textId="77777777" w:rsidR="0024779C" w:rsidRPr="000E420C" w:rsidRDefault="0024779C" w:rsidP="0024779C">
      <w:pPr>
        <w:pStyle w:val="PR1"/>
        <w:rPr>
          <w:rFonts w:asciiTheme="minorHAnsi" w:hAnsiTheme="minorHAnsi" w:cstheme="minorHAnsi"/>
          <w:szCs w:val="22"/>
        </w:rPr>
      </w:pPr>
      <w:r w:rsidRPr="000E420C">
        <w:rPr>
          <w:rFonts w:asciiTheme="minorHAnsi" w:hAnsiTheme="minorHAnsi" w:cstheme="minorHAnsi"/>
          <w:szCs w:val="22"/>
        </w:rPr>
        <w:lastRenderedPageBreak/>
        <w:t>Paint</w:t>
      </w:r>
    </w:p>
    <w:p w14:paraId="004BCBAB" w14:textId="77777777" w:rsidR="0024779C" w:rsidRPr="000E420C" w:rsidRDefault="0024779C" w:rsidP="00B659A4">
      <w:pPr>
        <w:pStyle w:val="PR2Before6pt"/>
      </w:pPr>
      <w:r w:rsidRPr="000E420C">
        <w:t>Flame Control Coatings, LLC</w:t>
      </w:r>
    </w:p>
    <w:p w14:paraId="76D10927" w14:textId="77777777" w:rsidR="0024779C" w:rsidRPr="000E420C" w:rsidRDefault="0024779C" w:rsidP="000A1C73">
      <w:pPr>
        <w:pStyle w:val="PR3Before6pt"/>
      </w:pPr>
      <w:r w:rsidRPr="000E420C">
        <w:t>NO. 20-20A - Fire Hazard Classification, ASTM E-84 (NFPA 255) Class “A”</w:t>
      </w:r>
    </w:p>
    <w:p w14:paraId="4C59198D" w14:textId="77777777" w:rsidR="0024779C" w:rsidRPr="000E420C" w:rsidRDefault="0024779C" w:rsidP="0024779C">
      <w:pPr>
        <w:pStyle w:val="PR1"/>
        <w:rPr>
          <w:rFonts w:asciiTheme="minorHAnsi" w:hAnsiTheme="minorHAnsi" w:cstheme="minorHAnsi"/>
          <w:szCs w:val="22"/>
        </w:rPr>
      </w:pPr>
      <w:r w:rsidRPr="000E420C">
        <w:rPr>
          <w:rFonts w:asciiTheme="minorHAnsi" w:hAnsiTheme="minorHAnsi" w:cstheme="minorHAnsi"/>
          <w:szCs w:val="22"/>
        </w:rPr>
        <w:t>Uninterruptible Power Supply (UPS)</w:t>
      </w:r>
    </w:p>
    <w:p w14:paraId="11360C2B" w14:textId="77777777" w:rsidR="0024779C" w:rsidRPr="000E420C" w:rsidRDefault="0024779C" w:rsidP="00B659A4">
      <w:pPr>
        <w:pStyle w:val="PR2Before6pt"/>
      </w:pPr>
      <w:r w:rsidRPr="000E420C">
        <w:t>Tripp Lite</w:t>
      </w:r>
    </w:p>
    <w:p w14:paraId="617D8E35" w14:textId="77777777" w:rsidR="0024779C" w:rsidRPr="000E420C" w:rsidRDefault="0024779C" w:rsidP="000A1C73">
      <w:pPr>
        <w:pStyle w:val="PR3Before6pt"/>
      </w:pPr>
      <w:r w:rsidRPr="000E420C">
        <w:t>SMART1500LCD</w:t>
      </w:r>
    </w:p>
    <w:p w14:paraId="28C57720" w14:textId="77777777" w:rsidR="0024779C" w:rsidRPr="000E420C" w:rsidRDefault="0024779C" w:rsidP="0024779C">
      <w:pPr>
        <w:pStyle w:val="PR3"/>
        <w:rPr>
          <w:rFonts w:asciiTheme="minorHAnsi" w:hAnsiTheme="minorHAnsi" w:cstheme="minorHAnsi"/>
          <w:szCs w:val="22"/>
        </w:rPr>
      </w:pPr>
      <w:r w:rsidRPr="000E420C">
        <w:rPr>
          <w:rFonts w:asciiTheme="minorHAnsi" w:hAnsiTheme="minorHAnsi" w:cstheme="minorHAnsi"/>
          <w:szCs w:val="22"/>
        </w:rPr>
        <w:t>SMART5000XFMRXL</w:t>
      </w:r>
    </w:p>
    <w:p w14:paraId="3A77C15F" w14:textId="77777777" w:rsidR="0024779C" w:rsidRPr="000E420C" w:rsidRDefault="0024779C" w:rsidP="0024779C">
      <w:pPr>
        <w:pStyle w:val="PR1"/>
        <w:rPr>
          <w:rFonts w:asciiTheme="minorHAnsi" w:hAnsiTheme="minorHAnsi" w:cstheme="minorHAnsi"/>
          <w:szCs w:val="22"/>
        </w:rPr>
      </w:pPr>
      <w:r w:rsidRPr="000E420C">
        <w:rPr>
          <w:rFonts w:asciiTheme="minorHAnsi" w:hAnsiTheme="minorHAnsi" w:cstheme="minorHAnsi"/>
          <w:szCs w:val="22"/>
        </w:rPr>
        <w:t>Power Distribution Unit</w:t>
      </w:r>
    </w:p>
    <w:p w14:paraId="1F421C93" w14:textId="77777777" w:rsidR="0024779C" w:rsidRPr="000E420C" w:rsidRDefault="0024779C" w:rsidP="00B659A4">
      <w:pPr>
        <w:pStyle w:val="PR2Before6pt"/>
      </w:pPr>
      <w:r w:rsidRPr="000E420C">
        <w:t>Tripp Lite</w:t>
      </w:r>
    </w:p>
    <w:p w14:paraId="464EFCAF" w14:textId="77777777" w:rsidR="0024779C" w:rsidRPr="000E420C" w:rsidRDefault="0024779C" w:rsidP="000A1C73">
      <w:pPr>
        <w:pStyle w:val="PR3Before6pt"/>
      </w:pPr>
      <w:r w:rsidRPr="000E420C">
        <w:t>PDU1215</w:t>
      </w:r>
    </w:p>
    <w:p w14:paraId="5F4091C6" w14:textId="77777777" w:rsidR="0024779C" w:rsidRPr="000E420C" w:rsidRDefault="0024779C" w:rsidP="0024779C">
      <w:pPr>
        <w:pStyle w:val="PR3"/>
        <w:rPr>
          <w:rFonts w:asciiTheme="minorHAnsi" w:hAnsiTheme="minorHAnsi" w:cstheme="minorBidi"/>
        </w:rPr>
      </w:pPr>
      <w:r w:rsidRPr="50752642">
        <w:rPr>
          <w:rFonts w:asciiTheme="minorHAnsi" w:hAnsiTheme="minorHAnsi" w:cstheme="minorBidi"/>
        </w:rPr>
        <w:t>PDU1220</w:t>
      </w:r>
    </w:p>
    <w:p w14:paraId="4020FD3B" w14:textId="7DAE215E" w:rsidR="00874231" w:rsidRPr="000E420C" w:rsidRDefault="00874231" w:rsidP="00874231">
      <w:pPr>
        <w:pStyle w:val="PR1"/>
        <w:rPr>
          <w:rFonts w:asciiTheme="minorHAnsi" w:hAnsiTheme="minorHAnsi" w:cstheme="minorBidi"/>
        </w:rPr>
      </w:pPr>
      <w:r w:rsidRPr="4DF2CBC4">
        <w:rPr>
          <w:rFonts w:asciiTheme="minorHAnsi" w:hAnsiTheme="minorHAnsi" w:cstheme="minorBidi"/>
        </w:rPr>
        <w:t>Fire</w:t>
      </w:r>
      <w:r w:rsidR="003E184B">
        <w:rPr>
          <w:rFonts w:asciiTheme="minorHAnsi" w:hAnsiTheme="minorHAnsi" w:cstheme="minorBidi"/>
        </w:rPr>
        <w:t>-</w:t>
      </w:r>
      <w:r w:rsidRPr="4DF2CBC4">
        <w:rPr>
          <w:rFonts w:asciiTheme="minorHAnsi" w:hAnsiTheme="minorHAnsi" w:cstheme="minorBidi"/>
        </w:rPr>
        <w:t>stopping Materials</w:t>
      </w:r>
    </w:p>
    <w:p w14:paraId="50D4D993" w14:textId="4266685C" w:rsidR="00496BAA" w:rsidRDefault="00F75038" w:rsidP="00062954">
      <w:pPr>
        <w:pStyle w:val="CMT"/>
      </w:pPr>
      <w:r>
        <w:t>Designer: coordinate with UIT Project Manager</w:t>
      </w:r>
      <w:r w:rsidR="00150E61">
        <w:t xml:space="preserve"> to include</w:t>
      </w:r>
      <w:r w:rsidR="00496BAA">
        <w:t xml:space="preserve"> specific </w:t>
      </w:r>
      <w:r w:rsidR="00122D77">
        <w:t>EZ-Path model(s) required for the Project.</w:t>
      </w:r>
    </w:p>
    <w:p w14:paraId="4C9F90E8" w14:textId="00D04432" w:rsidR="00874231" w:rsidRDefault="00496BAA" w:rsidP="00B659A4">
      <w:pPr>
        <w:pStyle w:val="PR2Before6pt"/>
      </w:pPr>
      <w:r w:rsidRPr="4DF2CBC4">
        <w:t xml:space="preserve">Basis of Design Product: Specified Technologies </w:t>
      </w:r>
      <w:r w:rsidR="00874231" w:rsidRPr="4DF2CBC4">
        <w:t>EZ-Path</w:t>
      </w:r>
      <w:r w:rsidRPr="4DF2CBC4">
        <w:t xml:space="preserve"> firestop pathways.</w:t>
      </w:r>
    </w:p>
    <w:p w14:paraId="4174871C" w14:textId="77F72716" w:rsidR="0071251D" w:rsidRPr="0071251D" w:rsidRDefault="00705935" w:rsidP="0066689B">
      <w:pPr>
        <w:pStyle w:val="PR2"/>
      </w:pPr>
      <w:r>
        <w:t>Comply with requirements of S</w:t>
      </w:r>
      <w:r w:rsidR="0071251D">
        <w:t>ection 07 8413 “Penetration Firestopping.”</w:t>
      </w:r>
    </w:p>
    <w:p w14:paraId="2086F145" w14:textId="77777777" w:rsidR="00C819E8" w:rsidRPr="000E420C" w:rsidRDefault="00C819E8" w:rsidP="00C819E8">
      <w:pPr>
        <w:pStyle w:val="ART"/>
        <w:rPr>
          <w:rFonts w:asciiTheme="minorHAnsi" w:hAnsiTheme="minorHAnsi" w:cstheme="minorHAnsi"/>
          <w:szCs w:val="22"/>
        </w:rPr>
      </w:pPr>
      <w:r w:rsidRPr="000E420C">
        <w:rPr>
          <w:rFonts w:asciiTheme="minorHAnsi" w:hAnsiTheme="minorHAnsi" w:cstheme="minorHAnsi"/>
          <w:szCs w:val="22"/>
        </w:rPr>
        <w:t>RELAY RACKS</w:t>
      </w:r>
    </w:p>
    <w:p w14:paraId="73E2A780" w14:textId="74B57D76" w:rsidR="008179C1" w:rsidRPr="000E420C" w:rsidRDefault="007E1490" w:rsidP="008179C1">
      <w:pPr>
        <w:pStyle w:val="PR1"/>
        <w:rPr>
          <w:rFonts w:asciiTheme="minorHAnsi" w:hAnsiTheme="minorHAnsi" w:cstheme="minorHAnsi"/>
          <w:szCs w:val="22"/>
        </w:rPr>
      </w:pPr>
      <w:r w:rsidRPr="000E420C">
        <w:rPr>
          <w:rFonts w:asciiTheme="minorHAnsi" w:hAnsiTheme="minorHAnsi" w:cstheme="minorHAnsi"/>
          <w:szCs w:val="22"/>
        </w:rPr>
        <w:t>Use e</w:t>
      </w:r>
      <w:r w:rsidR="008179C1" w:rsidRPr="000E420C">
        <w:rPr>
          <w:rFonts w:asciiTheme="minorHAnsi" w:hAnsiTheme="minorHAnsi" w:cstheme="minorHAnsi"/>
          <w:szCs w:val="22"/>
        </w:rPr>
        <w:t xml:space="preserve">quipment racks </w:t>
      </w:r>
      <w:r w:rsidRPr="000E420C">
        <w:rPr>
          <w:rFonts w:asciiTheme="minorHAnsi" w:hAnsiTheme="minorHAnsi" w:cstheme="minorHAnsi"/>
          <w:szCs w:val="22"/>
        </w:rPr>
        <w:t xml:space="preserve">that are </w:t>
      </w:r>
      <w:r w:rsidR="008179C1" w:rsidRPr="000E420C">
        <w:rPr>
          <w:rFonts w:asciiTheme="minorHAnsi" w:hAnsiTheme="minorHAnsi" w:cstheme="minorHAnsi"/>
          <w:szCs w:val="22"/>
        </w:rPr>
        <w:t xml:space="preserve">capable of accepting </w:t>
      </w:r>
      <w:proofErr w:type="gramStart"/>
      <w:r w:rsidR="008179C1" w:rsidRPr="000E420C">
        <w:rPr>
          <w:rFonts w:asciiTheme="minorHAnsi" w:hAnsiTheme="minorHAnsi" w:cstheme="minorHAnsi"/>
          <w:szCs w:val="22"/>
        </w:rPr>
        <w:t>19</w:t>
      </w:r>
      <w:r w:rsidR="00F27696" w:rsidRPr="000E420C">
        <w:rPr>
          <w:rFonts w:asciiTheme="minorHAnsi" w:hAnsiTheme="minorHAnsi" w:cstheme="minorHAnsi"/>
          <w:szCs w:val="22"/>
        </w:rPr>
        <w:t xml:space="preserve"> inch</w:t>
      </w:r>
      <w:proofErr w:type="gramEnd"/>
      <w:r w:rsidR="008179C1" w:rsidRPr="000E420C">
        <w:rPr>
          <w:rFonts w:asciiTheme="minorHAnsi" w:hAnsiTheme="minorHAnsi" w:cstheme="minorHAnsi"/>
          <w:szCs w:val="22"/>
        </w:rPr>
        <w:t xml:space="preserve"> equipment, self-supporting and manufactured from high-strength aluminum with two top brackets included for additional strength.</w:t>
      </w:r>
    </w:p>
    <w:p w14:paraId="5940C59F" w14:textId="6AEE66D8" w:rsidR="008179C1" w:rsidRPr="000E420C" w:rsidRDefault="007E1490" w:rsidP="008179C1">
      <w:pPr>
        <w:pStyle w:val="PR1"/>
        <w:rPr>
          <w:rFonts w:asciiTheme="minorHAnsi" w:hAnsiTheme="minorHAnsi" w:cstheme="minorHAnsi"/>
          <w:szCs w:val="22"/>
        </w:rPr>
      </w:pPr>
      <w:r w:rsidRPr="000E420C">
        <w:rPr>
          <w:rFonts w:asciiTheme="minorHAnsi" w:hAnsiTheme="minorHAnsi" w:cstheme="minorHAnsi"/>
          <w:szCs w:val="22"/>
        </w:rPr>
        <w:t>Use racks with black f</w:t>
      </w:r>
      <w:r w:rsidR="008179C1" w:rsidRPr="000E420C">
        <w:rPr>
          <w:rFonts w:asciiTheme="minorHAnsi" w:hAnsiTheme="minorHAnsi" w:cstheme="minorHAnsi"/>
          <w:szCs w:val="22"/>
        </w:rPr>
        <w:t xml:space="preserve">inish color.  </w:t>
      </w:r>
      <w:r w:rsidR="00862915" w:rsidRPr="000E420C">
        <w:rPr>
          <w:rFonts w:asciiTheme="minorHAnsi" w:hAnsiTheme="minorHAnsi" w:cstheme="minorHAnsi"/>
          <w:szCs w:val="22"/>
        </w:rPr>
        <w:t>Drill and tap m</w:t>
      </w:r>
      <w:r w:rsidR="008179C1" w:rsidRPr="000E420C">
        <w:rPr>
          <w:rFonts w:asciiTheme="minorHAnsi" w:hAnsiTheme="minorHAnsi" w:cstheme="minorHAnsi"/>
          <w:szCs w:val="22"/>
        </w:rPr>
        <w:t>ounting holes each side at 5/8</w:t>
      </w:r>
      <w:r w:rsidR="00F27696" w:rsidRPr="000E420C">
        <w:rPr>
          <w:rFonts w:asciiTheme="minorHAnsi" w:hAnsiTheme="minorHAnsi" w:cstheme="minorHAnsi"/>
          <w:szCs w:val="22"/>
        </w:rPr>
        <w:t xml:space="preserve"> inch</w:t>
      </w:r>
      <w:r w:rsidR="00862915" w:rsidRPr="000E420C">
        <w:rPr>
          <w:rFonts w:asciiTheme="minorHAnsi" w:hAnsiTheme="minorHAnsi" w:cstheme="minorHAnsi"/>
          <w:szCs w:val="22"/>
        </w:rPr>
        <w:t xml:space="preserve"> </w:t>
      </w:r>
      <w:r w:rsidR="008179C1" w:rsidRPr="000E420C">
        <w:rPr>
          <w:rFonts w:asciiTheme="minorHAnsi" w:hAnsiTheme="minorHAnsi" w:cstheme="minorHAnsi"/>
          <w:szCs w:val="22"/>
        </w:rPr>
        <w:t>-</w:t>
      </w:r>
      <w:r w:rsidR="00862915" w:rsidRPr="000E420C">
        <w:rPr>
          <w:rFonts w:asciiTheme="minorHAnsi" w:hAnsiTheme="minorHAnsi" w:cstheme="minorHAnsi"/>
          <w:szCs w:val="22"/>
        </w:rPr>
        <w:t xml:space="preserve"> </w:t>
      </w:r>
      <w:r w:rsidR="008179C1" w:rsidRPr="000E420C">
        <w:rPr>
          <w:rFonts w:asciiTheme="minorHAnsi" w:hAnsiTheme="minorHAnsi" w:cstheme="minorHAnsi"/>
          <w:szCs w:val="22"/>
        </w:rPr>
        <w:t>5/8</w:t>
      </w:r>
      <w:r w:rsidR="00F27696" w:rsidRPr="000E420C">
        <w:rPr>
          <w:rFonts w:asciiTheme="minorHAnsi" w:hAnsiTheme="minorHAnsi" w:cstheme="minorHAnsi"/>
          <w:szCs w:val="22"/>
        </w:rPr>
        <w:t xml:space="preserve"> inch</w:t>
      </w:r>
      <w:r w:rsidR="00862915" w:rsidRPr="000E420C">
        <w:rPr>
          <w:rFonts w:asciiTheme="minorHAnsi" w:hAnsiTheme="minorHAnsi" w:cstheme="minorHAnsi"/>
          <w:szCs w:val="22"/>
        </w:rPr>
        <w:t xml:space="preserve"> </w:t>
      </w:r>
      <w:r w:rsidR="008179C1" w:rsidRPr="000E420C">
        <w:rPr>
          <w:rFonts w:asciiTheme="minorHAnsi" w:hAnsiTheme="minorHAnsi" w:cstheme="minorHAnsi"/>
          <w:szCs w:val="22"/>
        </w:rPr>
        <w:t>-</w:t>
      </w:r>
      <w:r w:rsidRPr="000E420C">
        <w:rPr>
          <w:rFonts w:asciiTheme="minorHAnsi" w:hAnsiTheme="minorHAnsi" w:cstheme="minorHAnsi"/>
          <w:szCs w:val="22"/>
        </w:rPr>
        <w:t xml:space="preserve"> </w:t>
      </w:r>
      <w:proofErr w:type="gramStart"/>
      <w:r w:rsidR="008179C1" w:rsidRPr="000E420C">
        <w:rPr>
          <w:rFonts w:asciiTheme="minorHAnsi" w:hAnsiTheme="minorHAnsi" w:cstheme="minorHAnsi"/>
          <w:szCs w:val="22"/>
        </w:rPr>
        <w:t>1/2</w:t>
      </w:r>
      <w:r w:rsidR="00F27696" w:rsidRPr="000E420C">
        <w:rPr>
          <w:rFonts w:asciiTheme="minorHAnsi" w:hAnsiTheme="minorHAnsi" w:cstheme="minorHAnsi"/>
          <w:szCs w:val="22"/>
        </w:rPr>
        <w:t xml:space="preserve"> inch</w:t>
      </w:r>
      <w:proofErr w:type="gramEnd"/>
      <w:r w:rsidR="008179C1" w:rsidRPr="000E420C">
        <w:rPr>
          <w:rFonts w:asciiTheme="minorHAnsi" w:hAnsiTheme="minorHAnsi" w:cstheme="minorHAnsi"/>
          <w:szCs w:val="22"/>
        </w:rPr>
        <w:t xml:space="preserve"> patterns compatible with EIA 1-1/4</w:t>
      </w:r>
      <w:r w:rsidR="00F27696" w:rsidRPr="000E420C">
        <w:rPr>
          <w:rFonts w:asciiTheme="minorHAnsi" w:hAnsiTheme="minorHAnsi" w:cstheme="minorHAnsi"/>
          <w:szCs w:val="22"/>
        </w:rPr>
        <w:t xml:space="preserve"> inch</w:t>
      </w:r>
      <w:r w:rsidR="008179C1" w:rsidRPr="000E420C">
        <w:rPr>
          <w:rFonts w:asciiTheme="minorHAnsi" w:hAnsiTheme="minorHAnsi" w:cstheme="minorHAnsi"/>
          <w:szCs w:val="22"/>
        </w:rPr>
        <w:t>-</w:t>
      </w:r>
      <w:r w:rsidRPr="000E420C">
        <w:rPr>
          <w:rFonts w:asciiTheme="minorHAnsi" w:hAnsiTheme="minorHAnsi" w:cstheme="minorHAnsi"/>
          <w:szCs w:val="22"/>
        </w:rPr>
        <w:t xml:space="preserve"> </w:t>
      </w:r>
      <w:r w:rsidR="008179C1" w:rsidRPr="000E420C">
        <w:rPr>
          <w:rFonts w:asciiTheme="minorHAnsi" w:hAnsiTheme="minorHAnsi" w:cstheme="minorHAnsi"/>
          <w:szCs w:val="22"/>
        </w:rPr>
        <w:t>5/8</w:t>
      </w:r>
      <w:r w:rsidR="00F27696" w:rsidRPr="000E420C">
        <w:rPr>
          <w:rFonts w:asciiTheme="minorHAnsi" w:hAnsiTheme="minorHAnsi" w:cstheme="minorHAnsi"/>
          <w:szCs w:val="22"/>
        </w:rPr>
        <w:t xml:space="preserve"> inch</w:t>
      </w:r>
      <w:r w:rsidR="008179C1" w:rsidRPr="000E420C">
        <w:rPr>
          <w:rFonts w:asciiTheme="minorHAnsi" w:hAnsiTheme="minorHAnsi" w:cstheme="minorHAnsi"/>
          <w:szCs w:val="22"/>
        </w:rPr>
        <w:t xml:space="preserve"> alternating patterns.</w:t>
      </w:r>
    </w:p>
    <w:p w14:paraId="24EA42CC" w14:textId="77777777" w:rsidR="008179C1" w:rsidRPr="000E420C" w:rsidRDefault="007E1490" w:rsidP="008179C1">
      <w:pPr>
        <w:pStyle w:val="PR1"/>
        <w:rPr>
          <w:rFonts w:asciiTheme="minorHAnsi" w:hAnsiTheme="minorHAnsi" w:cstheme="minorHAnsi"/>
          <w:szCs w:val="22"/>
        </w:rPr>
      </w:pPr>
      <w:r w:rsidRPr="000E420C">
        <w:rPr>
          <w:rFonts w:asciiTheme="minorHAnsi" w:hAnsiTheme="minorHAnsi" w:cstheme="minorHAnsi"/>
          <w:szCs w:val="22"/>
        </w:rPr>
        <w:t>I</w:t>
      </w:r>
      <w:r w:rsidR="008179C1" w:rsidRPr="000E420C">
        <w:rPr>
          <w:rFonts w:asciiTheme="minorHAnsi" w:hAnsiTheme="minorHAnsi" w:cstheme="minorHAnsi"/>
          <w:szCs w:val="22"/>
        </w:rPr>
        <w:t xml:space="preserve">nclude base flanges with mounting holes drilled through for securing the rack to the floor.  </w:t>
      </w:r>
      <w:r w:rsidR="00862915" w:rsidRPr="000E420C">
        <w:rPr>
          <w:rFonts w:asciiTheme="minorHAnsi" w:hAnsiTheme="minorHAnsi" w:cstheme="minorHAnsi"/>
          <w:szCs w:val="22"/>
        </w:rPr>
        <w:t>Make e</w:t>
      </w:r>
      <w:r w:rsidR="008179C1" w:rsidRPr="000E420C">
        <w:rPr>
          <w:rFonts w:asciiTheme="minorHAnsi" w:hAnsiTheme="minorHAnsi" w:cstheme="minorHAnsi"/>
          <w:szCs w:val="22"/>
        </w:rPr>
        <w:t>ach mounting hole at least 5/8</w:t>
      </w:r>
      <w:r w:rsidR="00F27696" w:rsidRPr="000E420C">
        <w:rPr>
          <w:rFonts w:asciiTheme="minorHAnsi" w:hAnsiTheme="minorHAnsi" w:cstheme="minorHAnsi"/>
          <w:szCs w:val="22"/>
        </w:rPr>
        <w:t xml:space="preserve"> inch</w:t>
      </w:r>
      <w:r w:rsidR="008179C1" w:rsidRPr="000E420C">
        <w:rPr>
          <w:rFonts w:asciiTheme="minorHAnsi" w:hAnsiTheme="minorHAnsi" w:cstheme="minorHAnsi"/>
          <w:szCs w:val="22"/>
        </w:rPr>
        <w:t xml:space="preserve"> in diameter.</w:t>
      </w:r>
    </w:p>
    <w:p w14:paraId="4A116460" w14:textId="77777777" w:rsidR="008179C1" w:rsidRPr="000E420C" w:rsidRDefault="008179C1" w:rsidP="008179C1">
      <w:pPr>
        <w:pStyle w:val="PR1"/>
        <w:rPr>
          <w:rFonts w:asciiTheme="minorHAnsi" w:hAnsiTheme="minorHAnsi" w:cstheme="minorHAnsi"/>
          <w:szCs w:val="22"/>
        </w:rPr>
      </w:pPr>
      <w:r w:rsidRPr="000E420C">
        <w:rPr>
          <w:rFonts w:asciiTheme="minorHAnsi" w:hAnsiTheme="minorHAnsi" w:cstheme="minorHAnsi"/>
          <w:szCs w:val="22"/>
        </w:rPr>
        <w:t xml:space="preserve">Where the rack is to be mounted to VCT flooring or bare concrete, </w:t>
      </w:r>
      <w:r w:rsidR="00862915" w:rsidRPr="000E420C">
        <w:rPr>
          <w:rFonts w:asciiTheme="minorHAnsi" w:hAnsiTheme="minorHAnsi" w:cstheme="minorHAnsi"/>
          <w:szCs w:val="22"/>
        </w:rPr>
        <w:t xml:space="preserve">use </w:t>
      </w:r>
      <w:r w:rsidRPr="000E420C">
        <w:rPr>
          <w:rFonts w:asciiTheme="minorHAnsi" w:hAnsiTheme="minorHAnsi" w:cstheme="minorHAnsi"/>
          <w:szCs w:val="22"/>
        </w:rPr>
        <w:t xml:space="preserve">an insulating pad, and </w:t>
      </w:r>
      <w:r w:rsidR="00C04F1C" w:rsidRPr="000E420C">
        <w:rPr>
          <w:rFonts w:asciiTheme="minorHAnsi" w:hAnsiTheme="minorHAnsi" w:cstheme="minorHAnsi"/>
          <w:szCs w:val="22"/>
        </w:rPr>
        <w:t xml:space="preserve">take </w:t>
      </w:r>
      <w:r w:rsidRPr="000E420C">
        <w:rPr>
          <w:rFonts w:asciiTheme="minorHAnsi" w:hAnsiTheme="minorHAnsi" w:cstheme="minorHAnsi"/>
          <w:szCs w:val="22"/>
        </w:rPr>
        <w:t>care that anchors used to secure the rack to the floor do not come in contact with any reinforcing steel embedded in the concrete slab.</w:t>
      </w:r>
    </w:p>
    <w:p w14:paraId="18448FAB" w14:textId="32F9132D" w:rsidR="008179C1" w:rsidRPr="000E420C" w:rsidRDefault="008179C1" w:rsidP="00F51D29">
      <w:pPr>
        <w:pStyle w:val="PR1"/>
        <w:rPr>
          <w:rFonts w:asciiTheme="minorHAnsi" w:hAnsiTheme="minorHAnsi" w:cstheme="minorHAnsi"/>
          <w:szCs w:val="22"/>
        </w:rPr>
      </w:pPr>
      <w:r w:rsidRPr="000E420C">
        <w:rPr>
          <w:rFonts w:asciiTheme="minorHAnsi" w:hAnsiTheme="minorHAnsi" w:cstheme="minorHAnsi"/>
          <w:szCs w:val="22"/>
        </w:rPr>
        <w:t xml:space="preserve">In the </w:t>
      </w:r>
      <w:r w:rsidR="00862915" w:rsidRPr="000E420C">
        <w:rPr>
          <w:rFonts w:asciiTheme="minorHAnsi" w:hAnsiTheme="minorHAnsi" w:cstheme="minorHAnsi"/>
          <w:szCs w:val="22"/>
        </w:rPr>
        <w:t>NFs</w:t>
      </w:r>
      <w:r w:rsidR="00F51D29" w:rsidRPr="000E420C">
        <w:rPr>
          <w:rFonts w:asciiTheme="minorHAnsi" w:hAnsiTheme="minorHAnsi" w:cstheme="minorHAnsi"/>
          <w:szCs w:val="22"/>
        </w:rPr>
        <w:t>, reserve</w:t>
      </w:r>
      <w:r w:rsidRPr="000E420C">
        <w:rPr>
          <w:rFonts w:asciiTheme="minorHAnsi" w:hAnsiTheme="minorHAnsi" w:cstheme="minorHAnsi"/>
          <w:szCs w:val="22"/>
        </w:rPr>
        <w:t xml:space="preserve"> </w:t>
      </w:r>
      <w:r w:rsidR="00F51D29" w:rsidRPr="000E420C">
        <w:rPr>
          <w:rFonts w:asciiTheme="minorHAnsi" w:hAnsiTheme="minorHAnsi" w:cstheme="minorHAnsi"/>
          <w:szCs w:val="22"/>
        </w:rPr>
        <w:t xml:space="preserve">space at the top of each rack for fiber enclosures: for </w:t>
      </w:r>
      <w:r w:rsidR="00500A9D">
        <w:rPr>
          <w:rFonts w:asciiTheme="minorHAnsi" w:hAnsiTheme="minorHAnsi" w:cstheme="minorHAnsi"/>
          <w:szCs w:val="22"/>
        </w:rPr>
        <w:t>BD</w:t>
      </w:r>
      <w:r w:rsidR="00500A9D" w:rsidRPr="000E420C">
        <w:rPr>
          <w:rFonts w:asciiTheme="minorHAnsi" w:hAnsiTheme="minorHAnsi" w:cstheme="minorHAnsi"/>
          <w:szCs w:val="22"/>
        </w:rPr>
        <w:t>s</w:t>
      </w:r>
      <w:r w:rsidR="00F51D29" w:rsidRPr="000E420C">
        <w:rPr>
          <w:rFonts w:asciiTheme="minorHAnsi" w:hAnsiTheme="minorHAnsi" w:cstheme="minorHAnsi"/>
          <w:szCs w:val="22"/>
        </w:rPr>
        <w:t xml:space="preserve">, a minimum of eight Units (8U), and for </w:t>
      </w:r>
      <w:r w:rsidR="00500A9D">
        <w:rPr>
          <w:rFonts w:asciiTheme="minorHAnsi" w:hAnsiTheme="minorHAnsi" w:cstheme="minorHAnsi"/>
          <w:szCs w:val="22"/>
        </w:rPr>
        <w:t>FD</w:t>
      </w:r>
      <w:r w:rsidR="00500A9D" w:rsidRPr="000E420C">
        <w:rPr>
          <w:rFonts w:asciiTheme="minorHAnsi" w:hAnsiTheme="minorHAnsi" w:cstheme="minorHAnsi"/>
          <w:szCs w:val="22"/>
        </w:rPr>
        <w:t>s</w:t>
      </w:r>
      <w:r w:rsidR="00F51D29" w:rsidRPr="000E420C">
        <w:rPr>
          <w:rFonts w:asciiTheme="minorHAnsi" w:hAnsiTheme="minorHAnsi" w:cstheme="minorHAnsi"/>
          <w:szCs w:val="22"/>
        </w:rPr>
        <w:t>, a minimum of six Units (6U)</w:t>
      </w:r>
      <w:r w:rsidRPr="000E420C">
        <w:rPr>
          <w:rFonts w:asciiTheme="minorHAnsi" w:hAnsiTheme="minorHAnsi" w:cstheme="minorHAnsi"/>
          <w:szCs w:val="22"/>
        </w:rPr>
        <w:t>.</w:t>
      </w:r>
    </w:p>
    <w:p w14:paraId="19484FF7" w14:textId="77777777" w:rsidR="008179C1" w:rsidRPr="000E420C" w:rsidRDefault="008179C1" w:rsidP="008179C1">
      <w:pPr>
        <w:pStyle w:val="ART"/>
        <w:rPr>
          <w:rFonts w:asciiTheme="minorHAnsi" w:hAnsiTheme="minorHAnsi" w:cstheme="minorHAnsi"/>
          <w:szCs w:val="22"/>
        </w:rPr>
      </w:pPr>
      <w:r w:rsidRPr="000E420C">
        <w:rPr>
          <w:rFonts w:asciiTheme="minorHAnsi" w:hAnsiTheme="minorHAnsi" w:cstheme="minorHAnsi"/>
          <w:szCs w:val="22"/>
        </w:rPr>
        <w:t>CABLE MANAGEMENT</w:t>
      </w:r>
    </w:p>
    <w:p w14:paraId="06307D18" w14:textId="77777777" w:rsidR="008179C1" w:rsidRPr="000E420C" w:rsidRDefault="008179C1" w:rsidP="008179C1">
      <w:pPr>
        <w:pStyle w:val="PR1"/>
        <w:rPr>
          <w:rFonts w:asciiTheme="minorHAnsi" w:hAnsiTheme="minorHAnsi" w:cstheme="minorHAnsi"/>
          <w:szCs w:val="22"/>
        </w:rPr>
      </w:pPr>
      <w:r w:rsidRPr="000E420C">
        <w:rPr>
          <w:rFonts w:asciiTheme="minorHAnsi" w:hAnsiTheme="minorHAnsi" w:cstheme="minorHAnsi"/>
          <w:szCs w:val="22"/>
        </w:rPr>
        <w:t xml:space="preserve">Vertical cable management </w:t>
      </w:r>
      <w:r w:rsidR="007E1490" w:rsidRPr="000E420C">
        <w:rPr>
          <w:rFonts w:asciiTheme="minorHAnsi" w:hAnsiTheme="minorHAnsi" w:cstheme="minorHAnsi"/>
          <w:szCs w:val="22"/>
        </w:rPr>
        <w:t xml:space="preserve">is to </w:t>
      </w:r>
      <w:r w:rsidRPr="000E420C">
        <w:rPr>
          <w:rFonts w:asciiTheme="minorHAnsi" w:hAnsiTheme="minorHAnsi" w:cstheme="minorHAnsi"/>
          <w:szCs w:val="22"/>
        </w:rPr>
        <w:t xml:space="preserve">be double-sided and narrow or wide depending upon application requirements. </w:t>
      </w:r>
      <w:r w:rsidR="00C04F1C" w:rsidRPr="000E420C">
        <w:rPr>
          <w:rFonts w:asciiTheme="minorHAnsi" w:hAnsiTheme="minorHAnsi" w:cstheme="minorHAnsi"/>
          <w:szCs w:val="22"/>
        </w:rPr>
        <w:t xml:space="preserve">Use </w:t>
      </w:r>
      <w:r w:rsidRPr="000E420C">
        <w:rPr>
          <w:rFonts w:asciiTheme="minorHAnsi" w:hAnsiTheme="minorHAnsi" w:cstheme="minorHAnsi"/>
          <w:szCs w:val="22"/>
        </w:rPr>
        <w:t>manager section</w:t>
      </w:r>
      <w:r w:rsidR="00C04F1C" w:rsidRPr="000E420C">
        <w:rPr>
          <w:rFonts w:asciiTheme="minorHAnsi" w:hAnsiTheme="minorHAnsi" w:cstheme="minorHAnsi"/>
          <w:szCs w:val="22"/>
        </w:rPr>
        <w:t>s</w:t>
      </w:r>
      <w:r w:rsidRPr="000E420C">
        <w:rPr>
          <w:rFonts w:asciiTheme="minorHAnsi" w:hAnsiTheme="minorHAnsi" w:cstheme="minorHAnsi"/>
          <w:szCs w:val="22"/>
        </w:rPr>
        <w:t xml:space="preserve"> </w:t>
      </w:r>
      <w:r w:rsidR="00C04F1C" w:rsidRPr="000E420C">
        <w:rPr>
          <w:rFonts w:asciiTheme="minorHAnsi" w:hAnsiTheme="minorHAnsi" w:cstheme="minorHAnsi"/>
          <w:szCs w:val="22"/>
        </w:rPr>
        <w:t xml:space="preserve">with </w:t>
      </w:r>
      <w:r w:rsidRPr="000E420C">
        <w:rPr>
          <w:rFonts w:asciiTheme="minorHAnsi" w:hAnsiTheme="minorHAnsi" w:cstheme="minorHAnsi"/>
          <w:szCs w:val="22"/>
        </w:rPr>
        <w:t xml:space="preserve">a black finish.  </w:t>
      </w:r>
      <w:r w:rsidR="007E1490" w:rsidRPr="000E420C">
        <w:rPr>
          <w:rFonts w:asciiTheme="minorHAnsi" w:hAnsiTheme="minorHAnsi" w:cstheme="minorHAnsi"/>
          <w:szCs w:val="22"/>
        </w:rPr>
        <w:t>Include l</w:t>
      </w:r>
      <w:r w:rsidRPr="000E420C">
        <w:rPr>
          <w:rFonts w:asciiTheme="minorHAnsi" w:hAnsiTheme="minorHAnsi" w:cstheme="minorHAnsi"/>
          <w:szCs w:val="22"/>
        </w:rPr>
        <w:t>ockable latching sections and protective edge guards.</w:t>
      </w:r>
    </w:p>
    <w:p w14:paraId="0D3BA457" w14:textId="77777777" w:rsidR="008179C1" w:rsidRPr="000E420C" w:rsidRDefault="007E1490" w:rsidP="008179C1">
      <w:pPr>
        <w:pStyle w:val="PR1"/>
        <w:rPr>
          <w:rFonts w:asciiTheme="minorHAnsi" w:hAnsiTheme="minorHAnsi" w:cstheme="minorHAnsi"/>
          <w:szCs w:val="22"/>
        </w:rPr>
      </w:pPr>
      <w:r w:rsidRPr="000E420C">
        <w:rPr>
          <w:rFonts w:asciiTheme="minorHAnsi" w:hAnsiTheme="minorHAnsi" w:cstheme="minorHAnsi"/>
          <w:szCs w:val="22"/>
        </w:rPr>
        <w:lastRenderedPageBreak/>
        <w:t>Use h</w:t>
      </w:r>
      <w:r w:rsidR="008179C1" w:rsidRPr="000E420C">
        <w:rPr>
          <w:rFonts w:asciiTheme="minorHAnsi" w:hAnsiTheme="minorHAnsi" w:cstheme="minorHAnsi"/>
          <w:szCs w:val="22"/>
        </w:rPr>
        <w:t xml:space="preserve">orizontal cable management capable of attachment to a </w:t>
      </w:r>
      <w:proofErr w:type="gramStart"/>
      <w:r w:rsidR="008179C1" w:rsidRPr="000E420C">
        <w:rPr>
          <w:rFonts w:asciiTheme="minorHAnsi" w:hAnsiTheme="minorHAnsi" w:cstheme="minorHAnsi"/>
          <w:szCs w:val="22"/>
        </w:rPr>
        <w:t>19</w:t>
      </w:r>
      <w:r w:rsidR="00F27696" w:rsidRPr="000E420C">
        <w:rPr>
          <w:rFonts w:asciiTheme="minorHAnsi" w:hAnsiTheme="minorHAnsi" w:cstheme="minorHAnsi"/>
          <w:szCs w:val="22"/>
        </w:rPr>
        <w:t xml:space="preserve"> inch</w:t>
      </w:r>
      <w:proofErr w:type="gramEnd"/>
      <w:r w:rsidR="008179C1" w:rsidRPr="000E420C">
        <w:rPr>
          <w:rFonts w:asciiTheme="minorHAnsi" w:hAnsiTheme="minorHAnsi" w:cstheme="minorHAnsi"/>
          <w:szCs w:val="22"/>
        </w:rPr>
        <w:t xml:space="preserve"> rack, maximum 6</w:t>
      </w:r>
      <w:r w:rsidR="00F27696" w:rsidRPr="000E420C">
        <w:rPr>
          <w:rFonts w:asciiTheme="minorHAnsi" w:hAnsiTheme="minorHAnsi" w:cstheme="minorHAnsi"/>
          <w:szCs w:val="22"/>
        </w:rPr>
        <w:t xml:space="preserve"> inch</w:t>
      </w:r>
      <w:r w:rsidR="008179C1" w:rsidRPr="000E420C">
        <w:rPr>
          <w:rFonts w:asciiTheme="minorHAnsi" w:hAnsiTheme="minorHAnsi" w:cstheme="minorHAnsi"/>
          <w:szCs w:val="22"/>
        </w:rPr>
        <w:t xml:space="preserve"> deep and maximum 2.8</w:t>
      </w:r>
      <w:r w:rsidR="00F27696" w:rsidRPr="000E420C">
        <w:rPr>
          <w:rFonts w:asciiTheme="minorHAnsi" w:hAnsiTheme="minorHAnsi" w:cstheme="minorHAnsi"/>
          <w:szCs w:val="22"/>
        </w:rPr>
        <w:t xml:space="preserve"> inch</w:t>
      </w:r>
      <w:r w:rsidR="008179C1" w:rsidRPr="000E420C">
        <w:rPr>
          <w:rFonts w:asciiTheme="minorHAnsi" w:hAnsiTheme="minorHAnsi" w:cstheme="minorHAnsi"/>
          <w:szCs w:val="22"/>
        </w:rPr>
        <w:t xml:space="preserve"> high. </w:t>
      </w:r>
      <w:r w:rsidR="00C04F1C" w:rsidRPr="000E420C">
        <w:rPr>
          <w:rFonts w:asciiTheme="minorHAnsi" w:hAnsiTheme="minorHAnsi" w:cstheme="minorHAnsi"/>
          <w:szCs w:val="22"/>
        </w:rPr>
        <w:t xml:space="preserve">Use </w:t>
      </w:r>
      <w:r w:rsidR="008179C1" w:rsidRPr="000E420C">
        <w:rPr>
          <w:rFonts w:asciiTheme="minorHAnsi" w:hAnsiTheme="minorHAnsi" w:cstheme="minorHAnsi"/>
          <w:szCs w:val="22"/>
        </w:rPr>
        <w:t>manager</w:t>
      </w:r>
      <w:r w:rsidR="00C04F1C" w:rsidRPr="000E420C">
        <w:rPr>
          <w:rFonts w:asciiTheme="minorHAnsi" w:hAnsiTheme="minorHAnsi" w:cstheme="minorHAnsi"/>
          <w:szCs w:val="22"/>
        </w:rPr>
        <w:t>s</w:t>
      </w:r>
      <w:r w:rsidR="008179C1" w:rsidRPr="000E420C">
        <w:rPr>
          <w:rFonts w:asciiTheme="minorHAnsi" w:hAnsiTheme="minorHAnsi" w:cstheme="minorHAnsi"/>
          <w:szCs w:val="22"/>
        </w:rPr>
        <w:t xml:space="preserve"> </w:t>
      </w:r>
      <w:r w:rsidR="00C04F1C" w:rsidRPr="000E420C">
        <w:rPr>
          <w:rFonts w:asciiTheme="minorHAnsi" w:hAnsiTheme="minorHAnsi" w:cstheme="minorHAnsi"/>
          <w:szCs w:val="22"/>
        </w:rPr>
        <w:t xml:space="preserve">with </w:t>
      </w:r>
      <w:r w:rsidR="008179C1" w:rsidRPr="000E420C">
        <w:rPr>
          <w:rFonts w:asciiTheme="minorHAnsi" w:hAnsiTheme="minorHAnsi" w:cstheme="minorHAnsi"/>
          <w:szCs w:val="22"/>
        </w:rPr>
        <w:t>a black finish.</w:t>
      </w:r>
    </w:p>
    <w:p w14:paraId="441C4DEF" w14:textId="77777777" w:rsidR="008179C1" w:rsidRPr="000E420C" w:rsidRDefault="008179C1" w:rsidP="008179C1">
      <w:pPr>
        <w:pStyle w:val="ART"/>
        <w:rPr>
          <w:rFonts w:asciiTheme="minorHAnsi" w:hAnsiTheme="minorHAnsi" w:cstheme="minorHAnsi"/>
          <w:szCs w:val="22"/>
        </w:rPr>
      </w:pPr>
      <w:r w:rsidRPr="000E420C">
        <w:rPr>
          <w:rFonts w:asciiTheme="minorHAnsi" w:hAnsiTheme="minorHAnsi" w:cstheme="minorHAnsi"/>
          <w:szCs w:val="22"/>
        </w:rPr>
        <w:t>CABLE RUNWAY</w:t>
      </w:r>
    </w:p>
    <w:p w14:paraId="7B0BD18E" w14:textId="77777777" w:rsidR="00F75038" w:rsidRDefault="008179C1" w:rsidP="00405270">
      <w:pPr>
        <w:pStyle w:val="PR1"/>
        <w:numPr>
          <w:ilvl w:val="4"/>
          <w:numId w:val="2"/>
        </w:numPr>
        <w:rPr>
          <w:rFonts w:asciiTheme="minorHAnsi" w:hAnsiTheme="minorHAnsi" w:cstheme="minorHAnsi"/>
          <w:szCs w:val="22"/>
        </w:rPr>
      </w:pPr>
      <w:r w:rsidRPr="00F75038">
        <w:rPr>
          <w:rFonts w:asciiTheme="minorHAnsi" w:hAnsiTheme="minorHAnsi" w:cstheme="minorHAnsi"/>
          <w:szCs w:val="22"/>
        </w:rPr>
        <w:t>Cable runway (</w:t>
      </w:r>
      <w:r w:rsidR="00FC58A9" w:rsidRPr="00F75038">
        <w:rPr>
          <w:rFonts w:asciiTheme="minorHAnsi" w:hAnsiTheme="minorHAnsi" w:cstheme="minorHAnsi"/>
          <w:szCs w:val="22"/>
        </w:rPr>
        <w:t>basket tray</w:t>
      </w:r>
      <w:r w:rsidRPr="00F75038">
        <w:rPr>
          <w:rFonts w:asciiTheme="minorHAnsi" w:hAnsiTheme="minorHAnsi" w:cstheme="minorHAnsi"/>
          <w:szCs w:val="22"/>
        </w:rPr>
        <w:t xml:space="preserve">) is required within the </w:t>
      </w:r>
      <w:r w:rsidR="007F0E00" w:rsidRPr="00F75038">
        <w:rPr>
          <w:rFonts w:asciiTheme="minorHAnsi" w:hAnsiTheme="minorHAnsi" w:cstheme="minorHAnsi"/>
          <w:szCs w:val="22"/>
        </w:rPr>
        <w:t>NF</w:t>
      </w:r>
      <w:r w:rsidRPr="00F75038">
        <w:rPr>
          <w:rFonts w:asciiTheme="minorHAnsi" w:hAnsiTheme="minorHAnsi" w:cstheme="minorHAnsi"/>
          <w:szCs w:val="22"/>
        </w:rPr>
        <w:t xml:space="preserve"> to provide a suitable pathway to route all cabling into and out of termination equipment, mounted in equipment racks or on backboards attached to walls, and pathway spaces beyond the </w:t>
      </w:r>
      <w:r w:rsidR="007F0E00" w:rsidRPr="00F75038">
        <w:rPr>
          <w:rFonts w:asciiTheme="minorHAnsi" w:hAnsiTheme="minorHAnsi" w:cstheme="minorHAnsi"/>
          <w:szCs w:val="22"/>
        </w:rPr>
        <w:t>NF</w:t>
      </w:r>
      <w:r w:rsidRPr="00F75038">
        <w:rPr>
          <w:rFonts w:asciiTheme="minorHAnsi" w:hAnsiTheme="minorHAnsi" w:cstheme="minorHAnsi"/>
          <w:szCs w:val="22"/>
        </w:rPr>
        <w:t>.</w:t>
      </w:r>
      <w:r w:rsidR="0071251D" w:rsidRPr="00F75038">
        <w:rPr>
          <w:rFonts w:asciiTheme="minorHAnsi" w:hAnsiTheme="minorHAnsi" w:cstheme="minorHAnsi"/>
          <w:szCs w:val="22"/>
        </w:rPr>
        <w:t xml:space="preserve"> </w:t>
      </w:r>
    </w:p>
    <w:p w14:paraId="4435F05C" w14:textId="5EFAF070" w:rsidR="008179C1" w:rsidRPr="00F75038" w:rsidRDefault="00FC58A9" w:rsidP="00405270">
      <w:pPr>
        <w:pStyle w:val="PR1"/>
        <w:numPr>
          <w:ilvl w:val="4"/>
          <w:numId w:val="2"/>
        </w:numPr>
        <w:rPr>
          <w:rFonts w:asciiTheme="minorHAnsi" w:hAnsiTheme="minorHAnsi" w:cstheme="minorHAnsi"/>
          <w:szCs w:val="22"/>
        </w:rPr>
      </w:pPr>
      <w:r w:rsidRPr="00F75038">
        <w:rPr>
          <w:rFonts w:asciiTheme="minorHAnsi" w:hAnsiTheme="minorHAnsi" w:cstheme="minorHAnsi"/>
          <w:szCs w:val="22"/>
        </w:rPr>
        <w:t xml:space="preserve">Ladder </w:t>
      </w:r>
      <w:r w:rsidR="00844EA5" w:rsidRPr="00F75038">
        <w:rPr>
          <w:rFonts w:asciiTheme="minorHAnsi" w:hAnsiTheme="minorHAnsi" w:cstheme="minorHAnsi"/>
          <w:szCs w:val="22"/>
        </w:rPr>
        <w:t>Trays</w:t>
      </w:r>
      <w:r w:rsidR="008179C1" w:rsidRPr="00F75038">
        <w:rPr>
          <w:rFonts w:asciiTheme="minorHAnsi" w:hAnsiTheme="minorHAnsi" w:cstheme="minorHAnsi"/>
          <w:szCs w:val="22"/>
        </w:rPr>
        <w:t xml:space="preserve">:  Provide UL classified </w:t>
      </w:r>
      <w:r w:rsidR="00844EA5" w:rsidRPr="00F75038">
        <w:rPr>
          <w:rFonts w:asciiTheme="minorHAnsi" w:hAnsiTheme="minorHAnsi" w:cstheme="minorHAnsi"/>
          <w:szCs w:val="22"/>
        </w:rPr>
        <w:t>ladder tray</w:t>
      </w:r>
      <w:r w:rsidR="008179C1" w:rsidRPr="00F75038">
        <w:rPr>
          <w:rFonts w:asciiTheme="minorHAnsi" w:hAnsiTheme="minorHAnsi" w:cstheme="minorHAnsi"/>
          <w:szCs w:val="22"/>
        </w:rPr>
        <w:t xml:space="preserve"> and components</w:t>
      </w:r>
      <w:r w:rsidR="00844EA5" w:rsidRPr="00F75038">
        <w:rPr>
          <w:rFonts w:asciiTheme="minorHAnsi" w:hAnsiTheme="minorHAnsi" w:cstheme="minorHAnsi"/>
          <w:szCs w:val="22"/>
        </w:rPr>
        <w:t xml:space="preserve"> for vertical support of cabling from </w:t>
      </w:r>
      <w:r w:rsidR="00A1502D" w:rsidRPr="00F75038">
        <w:rPr>
          <w:rFonts w:asciiTheme="minorHAnsi" w:hAnsiTheme="minorHAnsi" w:cstheme="minorHAnsi"/>
          <w:szCs w:val="22"/>
        </w:rPr>
        <w:t>floor to basket tray and from basket tray to riser sleeves</w:t>
      </w:r>
      <w:r w:rsidR="00150E61">
        <w:rPr>
          <w:rFonts w:asciiTheme="minorHAnsi" w:hAnsiTheme="minorHAnsi" w:cstheme="minorHAnsi"/>
          <w:szCs w:val="22"/>
        </w:rPr>
        <w:t>.</w:t>
      </w:r>
    </w:p>
    <w:p w14:paraId="084C225D" w14:textId="77777777" w:rsidR="004319C5" w:rsidRPr="000E420C" w:rsidRDefault="004319C5">
      <w:pPr>
        <w:pStyle w:val="PRT"/>
        <w:rPr>
          <w:rFonts w:asciiTheme="minorHAnsi" w:hAnsiTheme="minorHAnsi" w:cstheme="minorHAnsi"/>
          <w:szCs w:val="22"/>
        </w:rPr>
      </w:pPr>
      <w:r w:rsidRPr="000E420C">
        <w:rPr>
          <w:rFonts w:asciiTheme="minorHAnsi" w:hAnsiTheme="minorHAnsi" w:cstheme="minorHAnsi"/>
          <w:szCs w:val="22"/>
        </w:rPr>
        <w:t>EXECUTION</w:t>
      </w:r>
    </w:p>
    <w:p w14:paraId="6BCEED00" w14:textId="77777777" w:rsidR="00741459" w:rsidRPr="000E420C" w:rsidRDefault="00741459" w:rsidP="00741459">
      <w:pPr>
        <w:pStyle w:val="ART"/>
        <w:rPr>
          <w:rFonts w:asciiTheme="minorHAnsi" w:hAnsiTheme="minorHAnsi" w:cstheme="minorHAnsi"/>
          <w:szCs w:val="22"/>
        </w:rPr>
      </w:pPr>
      <w:r w:rsidRPr="000E420C">
        <w:rPr>
          <w:rFonts w:asciiTheme="minorHAnsi" w:hAnsiTheme="minorHAnsi" w:cstheme="minorHAnsi"/>
          <w:szCs w:val="22"/>
        </w:rPr>
        <w:t>GENERAL</w:t>
      </w:r>
    </w:p>
    <w:p w14:paraId="7C670112" w14:textId="77777777" w:rsidR="00741459" w:rsidRPr="000E420C" w:rsidRDefault="007F0E00" w:rsidP="00741459">
      <w:pPr>
        <w:pStyle w:val="PR1"/>
        <w:rPr>
          <w:rFonts w:asciiTheme="minorHAnsi" w:hAnsiTheme="minorHAnsi" w:cstheme="minorHAnsi"/>
          <w:szCs w:val="22"/>
        </w:rPr>
      </w:pPr>
      <w:r w:rsidRPr="000E420C">
        <w:rPr>
          <w:rFonts w:asciiTheme="minorHAnsi" w:hAnsiTheme="minorHAnsi" w:cstheme="minorHAnsi"/>
          <w:szCs w:val="22"/>
        </w:rPr>
        <w:t>NF</w:t>
      </w:r>
    </w:p>
    <w:p w14:paraId="16A11B48" w14:textId="685C9AA2" w:rsidR="000F24D3" w:rsidRPr="001A75E7" w:rsidRDefault="00862915" w:rsidP="00B659A4">
      <w:pPr>
        <w:pStyle w:val="PR2Before6pt"/>
      </w:pPr>
      <w:r w:rsidRPr="0071251D">
        <w:t xml:space="preserve">Do not install </w:t>
      </w:r>
      <w:r w:rsidR="000F24D3" w:rsidRPr="0071251D">
        <w:t xml:space="preserve">IT network equipment in the </w:t>
      </w:r>
      <w:r w:rsidR="007F0E00" w:rsidRPr="0071251D">
        <w:t>NF</w:t>
      </w:r>
      <w:r w:rsidR="000F24D3" w:rsidRPr="0071251D">
        <w:t>s until they are completely b</w:t>
      </w:r>
      <w:r w:rsidR="00F75038">
        <w:t xml:space="preserve">uilt, cleaned and secured with </w:t>
      </w:r>
      <w:r w:rsidR="0071251D" w:rsidRPr="001A75E7">
        <w:t xml:space="preserve">Owner’s </w:t>
      </w:r>
      <w:r w:rsidR="000F24D3" w:rsidRPr="001A75E7">
        <w:t xml:space="preserve">approved </w:t>
      </w:r>
      <w:r w:rsidR="0071251D" w:rsidRPr="001A75E7">
        <w:t>lock</w:t>
      </w:r>
      <w:r w:rsidR="000F24D3" w:rsidRPr="001A75E7">
        <w:t>.</w:t>
      </w:r>
    </w:p>
    <w:p w14:paraId="3DA069DB" w14:textId="75BD17FB" w:rsidR="005B2360" w:rsidRPr="000E420C" w:rsidRDefault="005B2360" w:rsidP="0000663C">
      <w:pPr>
        <w:pStyle w:val="PR2"/>
      </w:pPr>
      <w:r w:rsidRPr="000E420C">
        <w:t>Interior walls: Cover interior walls flo</w:t>
      </w:r>
      <w:r w:rsidR="00F75038">
        <w:t xml:space="preserve">or to ceiling with fire-rated </w:t>
      </w:r>
      <w:proofErr w:type="gramStart"/>
      <w:r w:rsidR="00F75038">
        <w:t xml:space="preserve">3/4 </w:t>
      </w:r>
      <w:r w:rsidRPr="000E420C">
        <w:t>inch</w:t>
      </w:r>
      <w:proofErr w:type="gramEnd"/>
      <w:r w:rsidRPr="000E420C">
        <w:t xml:space="preserve"> plywood painted with two coats of a neutral color fire retardant paint. </w:t>
      </w:r>
      <w:r w:rsidR="00C04F1C" w:rsidRPr="000E420C">
        <w:t>Leave t</w:t>
      </w:r>
      <w:r w:rsidRPr="000E420C">
        <w:t>he fire rated stamp visible. Have the Fire Marshall’s Office inspect and approve</w:t>
      </w:r>
      <w:r w:rsidR="00F75038">
        <w:t xml:space="preserve"> the plywood</w:t>
      </w:r>
      <w:r w:rsidRPr="000E420C">
        <w:t xml:space="preserve"> before painting.</w:t>
      </w:r>
    </w:p>
    <w:p w14:paraId="4E09C216" w14:textId="7E575D62" w:rsidR="00741459" w:rsidRPr="000E420C" w:rsidRDefault="00741459" w:rsidP="0000663C">
      <w:pPr>
        <w:pStyle w:val="PR2"/>
      </w:pPr>
      <w:r w:rsidRPr="000E420C">
        <w:t xml:space="preserve">Cabling within Racks and Enclosures: </w:t>
      </w:r>
      <w:r w:rsidR="002A7B59" w:rsidRPr="000E420C">
        <w:t>P</w:t>
      </w:r>
      <w:r w:rsidRPr="000E420C">
        <w:t>rovide adequate length of cabling. Train conductors to termination terminal points that follow manufacture</w:t>
      </w:r>
      <w:r w:rsidR="00F75038">
        <w:t>r’</w:t>
      </w:r>
      <w:r w:rsidRPr="000E420C">
        <w:t>s installation procedures for maintaining cable performance specifications. Provide lacing/mounting bars to restrain cables, to prevent straining connections, and to stop bending cables to smaller radii than minimums recommended by manufacturer.</w:t>
      </w:r>
    </w:p>
    <w:p w14:paraId="6767A36D" w14:textId="6A6C72FC" w:rsidR="00741459" w:rsidRPr="000E420C" w:rsidRDefault="00741459" w:rsidP="001A75E7">
      <w:pPr>
        <w:pStyle w:val="PR2"/>
      </w:pPr>
      <w:r w:rsidRPr="000E420C">
        <w:t>Equipment Racks: Provide 19</w:t>
      </w:r>
      <w:r w:rsidR="00F51D29" w:rsidRPr="000E420C">
        <w:t>-</w:t>
      </w:r>
      <w:r w:rsidR="00F27696" w:rsidRPr="000E420C">
        <w:t>inch</w:t>
      </w:r>
      <w:r w:rsidRPr="000E420C">
        <w:t xml:space="preserve"> wide x 7</w:t>
      </w:r>
      <w:r w:rsidR="00F51D29" w:rsidRPr="000E420C">
        <w:t>-</w:t>
      </w:r>
      <w:r w:rsidR="00F27696" w:rsidRPr="000E420C">
        <w:t>foot</w:t>
      </w:r>
      <w:r w:rsidR="002A7B59" w:rsidRPr="000E420C">
        <w:t xml:space="preserve"> </w:t>
      </w:r>
      <w:r w:rsidRPr="000E420C">
        <w:t>tall</w:t>
      </w:r>
      <w:r w:rsidR="00BF0895" w:rsidRPr="000E420C">
        <w:t xml:space="preserve">, floor-mounted equipment </w:t>
      </w:r>
      <w:r w:rsidRPr="000E420C">
        <w:t>racks</w:t>
      </w:r>
      <w:r w:rsidR="00BF0895" w:rsidRPr="000E420C">
        <w:t>, installed per Drawings,</w:t>
      </w:r>
      <w:r w:rsidRPr="000E420C">
        <w:t xml:space="preserve"> with number of vertical rack sections as required to allow space for termination of all fiber and data/voice cabling plus mounting space for multi-port concentrators (Hub/Switches) required to cross-connect all data jacks.</w:t>
      </w:r>
    </w:p>
    <w:p w14:paraId="0DF579D9" w14:textId="77777777" w:rsidR="00741459" w:rsidRPr="000E420C" w:rsidRDefault="00741459" w:rsidP="00741459">
      <w:pPr>
        <w:pStyle w:val="PR2"/>
        <w:rPr>
          <w:rFonts w:asciiTheme="minorHAnsi" w:hAnsiTheme="minorHAnsi" w:cstheme="minorHAnsi"/>
          <w:szCs w:val="22"/>
        </w:rPr>
      </w:pPr>
      <w:r w:rsidRPr="000E420C">
        <w:rPr>
          <w:rFonts w:asciiTheme="minorHAnsi" w:hAnsiTheme="minorHAnsi" w:cstheme="minorHAnsi"/>
          <w:szCs w:val="22"/>
        </w:rPr>
        <w:t>Locate/space racks and enclosures according to EIA/TIA guidelines for front and around access.</w:t>
      </w:r>
    </w:p>
    <w:p w14:paraId="1D5026DE" w14:textId="77D4DAFB" w:rsidR="00741459" w:rsidRPr="000E420C" w:rsidRDefault="00741459" w:rsidP="00741459">
      <w:pPr>
        <w:pStyle w:val="PR2"/>
        <w:rPr>
          <w:rFonts w:asciiTheme="minorHAnsi" w:hAnsiTheme="minorHAnsi" w:cstheme="minorHAnsi"/>
          <w:szCs w:val="22"/>
        </w:rPr>
      </w:pPr>
      <w:r w:rsidRPr="000E420C">
        <w:rPr>
          <w:rFonts w:asciiTheme="minorHAnsi" w:hAnsiTheme="minorHAnsi" w:cstheme="minorHAnsi"/>
          <w:szCs w:val="22"/>
        </w:rPr>
        <w:t xml:space="preserve">Vertical wire management: </w:t>
      </w:r>
      <w:r w:rsidR="002A7B59" w:rsidRPr="000E420C">
        <w:rPr>
          <w:rFonts w:asciiTheme="minorHAnsi" w:hAnsiTheme="minorHAnsi" w:cstheme="minorHAnsi"/>
          <w:szCs w:val="22"/>
        </w:rPr>
        <w:t>D</w:t>
      </w:r>
      <w:r w:rsidRPr="000E420C">
        <w:rPr>
          <w:rFonts w:asciiTheme="minorHAnsi" w:hAnsiTheme="minorHAnsi" w:cstheme="minorHAnsi"/>
          <w:szCs w:val="22"/>
        </w:rPr>
        <w:t>ouble-sided vertical rack cabling sections. Refer</w:t>
      </w:r>
      <w:r w:rsidR="002A7B59" w:rsidRPr="000E420C">
        <w:rPr>
          <w:rFonts w:asciiTheme="minorHAnsi" w:hAnsiTheme="minorHAnsi" w:cstheme="minorHAnsi"/>
          <w:szCs w:val="22"/>
        </w:rPr>
        <w:t xml:space="preserve"> to </w:t>
      </w:r>
      <w:r w:rsidRPr="000E420C">
        <w:rPr>
          <w:rFonts w:asciiTheme="minorHAnsi" w:hAnsiTheme="minorHAnsi" w:cstheme="minorHAnsi"/>
          <w:szCs w:val="22"/>
        </w:rPr>
        <w:t>Drawings</w:t>
      </w:r>
      <w:r w:rsidR="00F75038">
        <w:rPr>
          <w:rFonts w:asciiTheme="minorHAnsi" w:hAnsiTheme="minorHAnsi" w:cstheme="minorHAnsi"/>
          <w:szCs w:val="22"/>
        </w:rPr>
        <w:t>.</w:t>
      </w:r>
    </w:p>
    <w:p w14:paraId="26EFCC7F" w14:textId="77777777" w:rsidR="00741459" w:rsidRPr="000E420C" w:rsidRDefault="00741459" w:rsidP="00741459">
      <w:pPr>
        <w:pStyle w:val="PR2"/>
        <w:rPr>
          <w:rFonts w:asciiTheme="minorHAnsi" w:hAnsiTheme="minorHAnsi" w:cstheme="minorHAnsi"/>
          <w:szCs w:val="22"/>
        </w:rPr>
      </w:pPr>
      <w:r w:rsidRPr="000E420C">
        <w:rPr>
          <w:rFonts w:asciiTheme="minorHAnsi" w:hAnsiTheme="minorHAnsi" w:cstheme="minorHAnsi"/>
          <w:szCs w:val="22"/>
        </w:rPr>
        <w:t xml:space="preserve">Entrance: Arrange and coordinate locations of distribution frames, patch panels, cross-connections in </w:t>
      </w:r>
      <w:r w:rsidR="00862915" w:rsidRPr="000E420C">
        <w:rPr>
          <w:rFonts w:asciiTheme="minorHAnsi" w:hAnsiTheme="minorHAnsi" w:cstheme="minorHAnsi"/>
          <w:szCs w:val="22"/>
        </w:rPr>
        <w:t>NFs</w:t>
      </w:r>
      <w:r w:rsidRPr="000E420C">
        <w:rPr>
          <w:rFonts w:asciiTheme="minorHAnsi" w:hAnsiTheme="minorHAnsi" w:cstheme="minorHAnsi"/>
          <w:szCs w:val="22"/>
        </w:rPr>
        <w:t xml:space="preserve"> and racks to optimize space requirements of any service provider requirements, telephone system and LAN equipment.</w:t>
      </w:r>
    </w:p>
    <w:p w14:paraId="5884E04E" w14:textId="58A2C8B3" w:rsidR="00741459" w:rsidRPr="000E420C" w:rsidRDefault="00741459" w:rsidP="00741459">
      <w:pPr>
        <w:pStyle w:val="PR2"/>
        <w:rPr>
          <w:rFonts w:asciiTheme="minorHAnsi" w:hAnsiTheme="minorHAnsi" w:cstheme="minorHAnsi"/>
          <w:szCs w:val="22"/>
        </w:rPr>
      </w:pPr>
      <w:r w:rsidRPr="000E420C">
        <w:rPr>
          <w:rFonts w:asciiTheme="minorHAnsi" w:hAnsiTheme="minorHAnsi" w:cstheme="minorHAnsi"/>
          <w:szCs w:val="22"/>
        </w:rPr>
        <w:t xml:space="preserve">Provide cable runway in equipment room above all racks and up to runway/conduits/sleeves entering room from corridors to form a complete runway system connecting all hardware installations. Attach grounding lugs to each rack/cable raceway, conduit, etc. Refer to </w:t>
      </w:r>
      <w:r w:rsidR="00F27696" w:rsidRPr="000E420C">
        <w:rPr>
          <w:rFonts w:asciiTheme="minorHAnsi" w:hAnsiTheme="minorHAnsi" w:cstheme="minorHAnsi"/>
          <w:szCs w:val="22"/>
        </w:rPr>
        <w:t>D</w:t>
      </w:r>
      <w:r w:rsidRPr="000E420C">
        <w:rPr>
          <w:rFonts w:asciiTheme="minorHAnsi" w:hAnsiTheme="minorHAnsi" w:cstheme="minorHAnsi"/>
          <w:szCs w:val="22"/>
        </w:rPr>
        <w:t>rawings for details.</w:t>
      </w:r>
    </w:p>
    <w:p w14:paraId="7C9DE4B4" w14:textId="7C679009" w:rsidR="00741459" w:rsidRPr="000E420C" w:rsidRDefault="00741459" w:rsidP="00741459">
      <w:pPr>
        <w:pStyle w:val="PR2"/>
        <w:rPr>
          <w:rFonts w:asciiTheme="minorHAnsi" w:hAnsiTheme="minorHAnsi" w:cstheme="minorHAnsi"/>
          <w:szCs w:val="22"/>
        </w:rPr>
      </w:pPr>
      <w:r w:rsidRPr="000E420C">
        <w:rPr>
          <w:rFonts w:asciiTheme="minorHAnsi" w:hAnsiTheme="minorHAnsi" w:cstheme="minorHAnsi"/>
          <w:szCs w:val="22"/>
        </w:rPr>
        <w:t xml:space="preserve">Install trays overhead along the equipment rows, leading to the cross-connects. Coordinate tray locations with lighting, air-handling systems, and fire extinguishing </w:t>
      </w:r>
      <w:r w:rsidRPr="000E420C">
        <w:rPr>
          <w:rFonts w:asciiTheme="minorHAnsi" w:hAnsiTheme="minorHAnsi" w:cstheme="minorHAnsi"/>
          <w:szCs w:val="22"/>
        </w:rPr>
        <w:lastRenderedPageBreak/>
        <w:t xml:space="preserve">systems so that fully loaded trays </w:t>
      </w:r>
      <w:r w:rsidR="00862915" w:rsidRPr="000E420C">
        <w:rPr>
          <w:rFonts w:asciiTheme="minorHAnsi" w:hAnsiTheme="minorHAnsi" w:cstheme="minorHAnsi"/>
          <w:szCs w:val="22"/>
        </w:rPr>
        <w:t>do</w:t>
      </w:r>
      <w:r w:rsidRPr="000E420C">
        <w:rPr>
          <w:rFonts w:asciiTheme="minorHAnsi" w:hAnsiTheme="minorHAnsi" w:cstheme="minorHAnsi"/>
          <w:szCs w:val="22"/>
        </w:rPr>
        <w:t xml:space="preserve"> not obstruct or impede their operation. </w:t>
      </w:r>
      <w:r w:rsidR="00F75038">
        <w:rPr>
          <w:rFonts w:asciiTheme="minorHAnsi" w:hAnsiTheme="minorHAnsi" w:cstheme="minorHAnsi"/>
          <w:szCs w:val="22"/>
        </w:rPr>
        <w:t xml:space="preserve">Refer to NEC Article 392 for </w:t>
      </w:r>
      <w:r w:rsidRPr="000E420C">
        <w:rPr>
          <w:rFonts w:asciiTheme="minorHAnsi" w:hAnsiTheme="minorHAnsi" w:cstheme="minorHAnsi"/>
          <w:szCs w:val="22"/>
        </w:rPr>
        <w:t>requirements for cable trays.</w:t>
      </w:r>
    </w:p>
    <w:p w14:paraId="505BBB76" w14:textId="2FB28D14" w:rsidR="00741459" w:rsidRPr="000E420C" w:rsidRDefault="00741459" w:rsidP="00741459">
      <w:pPr>
        <w:pStyle w:val="PR2"/>
        <w:rPr>
          <w:rFonts w:asciiTheme="minorHAnsi" w:hAnsiTheme="minorHAnsi" w:cstheme="minorHAnsi"/>
          <w:szCs w:val="22"/>
        </w:rPr>
      </w:pPr>
      <w:r w:rsidRPr="000E420C">
        <w:rPr>
          <w:rFonts w:asciiTheme="minorHAnsi" w:hAnsiTheme="minorHAnsi" w:cstheme="minorHAnsi"/>
          <w:szCs w:val="22"/>
        </w:rPr>
        <w:t>Provide horizontal cable runways. Equip each 19</w:t>
      </w:r>
      <w:r w:rsidR="007355F4" w:rsidRPr="000E420C">
        <w:rPr>
          <w:rFonts w:asciiTheme="minorHAnsi" w:hAnsiTheme="minorHAnsi" w:cstheme="minorHAnsi"/>
          <w:szCs w:val="22"/>
        </w:rPr>
        <w:t>-</w:t>
      </w:r>
      <w:r w:rsidR="00F27696" w:rsidRPr="000E420C">
        <w:rPr>
          <w:rFonts w:asciiTheme="minorHAnsi" w:hAnsiTheme="minorHAnsi" w:cstheme="minorHAnsi"/>
          <w:szCs w:val="22"/>
        </w:rPr>
        <w:t>inch</w:t>
      </w:r>
      <w:r w:rsidRPr="000E420C">
        <w:rPr>
          <w:rFonts w:asciiTheme="minorHAnsi" w:hAnsiTheme="minorHAnsi" w:cstheme="minorHAnsi"/>
          <w:szCs w:val="22"/>
        </w:rPr>
        <w:t xml:space="preserve"> rack with overhead </w:t>
      </w:r>
      <w:r w:rsidR="00FC58A9" w:rsidRPr="000E420C">
        <w:rPr>
          <w:rFonts w:asciiTheme="minorHAnsi" w:hAnsiTheme="minorHAnsi" w:cstheme="minorHAnsi"/>
          <w:szCs w:val="22"/>
        </w:rPr>
        <w:t>basket</w:t>
      </w:r>
      <w:r w:rsidRPr="000E420C">
        <w:rPr>
          <w:rFonts w:asciiTheme="minorHAnsi" w:hAnsiTheme="minorHAnsi" w:cstheme="minorHAnsi"/>
          <w:szCs w:val="22"/>
        </w:rPr>
        <w:t xml:space="preserve"> style cable runway installed between the wall and horizontal/equipment racks. Refer to </w:t>
      </w:r>
      <w:r w:rsidR="00F27696" w:rsidRPr="000E420C">
        <w:rPr>
          <w:rFonts w:asciiTheme="minorHAnsi" w:hAnsiTheme="minorHAnsi" w:cstheme="minorHAnsi"/>
          <w:szCs w:val="22"/>
        </w:rPr>
        <w:t>D</w:t>
      </w:r>
      <w:r w:rsidRPr="000E420C">
        <w:rPr>
          <w:rFonts w:asciiTheme="minorHAnsi" w:hAnsiTheme="minorHAnsi" w:cstheme="minorHAnsi"/>
          <w:szCs w:val="22"/>
        </w:rPr>
        <w:t>rawings for proposed locations and sizing of each runway. Securely attach to wall studs with support brackets (and racks if applicable), in accordance with manufacturer</w:t>
      </w:r>
      <w:r w:rsidR="00F75038">
        <w:rPr>
          <w:rFonts w:asciiTheme="minorHAnsi" w:hAnsiTheme="minorHAnsi" w:cstheme="minorHAnsi"/>
          <w:szCs w:val="22"/>
        </w:rPr>
        <w:t>’s</w:t>
      </w:r>
      <w:r w:rsidRPr="000E420C">
        <w:rPr>
          <w:rFonts w:asciiTheme="minorHAnsi" w:hAnsiTheme="minorHAnsi" w:cstheme="minorHAnsi"/>
          <w:szCs w:val="22"/>
        </w:rPr>
        <w:t xml:space="preserve"> written instructions.</w:t>
      </w:r>
    </w:p>
    <w:p w14:paraId="6A337143" w14:textId="18617E84" w:rsidR="00E60666" w:rsidRPr="000E420C" w:rsidRDefault="00E60666" w:rsidP="00741459">
      <w:pPr>
        <w:pStyle w:val="PR2"/>
        <w:rPr>
          <w:rFonts w:asciiTheme="minorHAnsi" w:hAnsiTheme="minorHAnsi" w:cstheme="minorHAnsi"/>
          <w:szCs w:val="22"/>
        </w:rPr>
      </w:pPr>
      <w:r w:rsidRPr="000E420C">
        <w:rPr>
          <w:rFonts w:asciiTheme="minorHAnsi" w:hAnsiTheme="minorHAnsi" w:cstheme="minorHAnsi"/>
          <w:szCs w:val="22"/>
        </w:rPr>
        <w:t xml:space="preserve">Install a grounding bar </w:t>
      </w:r>
      <w:r w:rsidR="00C04F1C" w:rsidRPr="000E420C">
        <w:rPr>
          <w:rFonts w:asciiTheme="minorHAnsi" w:hAnsiTheme="minorHAnsi" w:cstheme="minorHAnsi"/>
          <w:szCs w:val="22"/>
        </w:rPr>
        <w:t>that measures</w:t>
      </w:r>
      <w:r w:rsidR="0071251D">
        <w:rPr>
          <w:rFonts w:asciiTheme="minorHAnsi" w:hAnsiTheme="minorHAnsi" w:cstheme="minorHAnsi"/>
          <w:szCs w:val="22"/>
        </w:rPr>
        <w:t xml:space="preserve"> 20 inches long (</w:t>
      </w:r>
      <w:r w:rsidR="00500A9D">
        <w:rPr>
          <w:rFonts w:asciiTheme="minorHAnsi" w:hAnsiTheme="minorHAnsi" w:cstheme="minorHAnsi"/>
          <w:szCs w:val="22"/>
        </w:rPr>
        <w:t>PBB</w:t>
      </w:r>
      <w:r w:rsidR="0071251D">
        <w:rPr>
          <w:rFonts w:asciiTheme="minorHAnsi" w:hAnsiTheme="minorHAnsi" w:cstheme="minorHAnsi"/>
          <w:szCs w:val="22"/>
        </w:rPr>
        <w:t>) or</w:t>
      </w:r>
      <w:r w:rsidR="00C04F1C" w:rsidRPr="000E420C">
        <w:rPr>
          <w:rFonts w:asciiTheme="minorHAnsi" w:hAnsiTheme="minorHAnsi" w:cstheme="minorHAnsi"/>
          <w:szCs w:val="22"/>
        </w:rPr>
        <w:t xml:space="preserve"> </w:t>
      </w:r>
      <w:r w:rsidRPr="000E420C">
        <w:rPr>
          <w:rFonts w:asciiTheme="minorHAnsi" w:hAnsiTheme="minorHAnsi" w:cstheme="minorHAnsi"/>
          <w:szCs w:val="22"/>
        </w:rPr>
        <w:t>12 in</w:t>
      </w:r>
      <w:r w:rsidR="00C04F1C" w:rsidRPr="000E420C">
        <w:rPr>
          <w:rFonts w:asciiTheme="minorHAnsi" w:hAnsiTheme="minorHAnsi" w:cstheme="minorHAnsi"/>
          <w:szCs w:val="22"/>
        </w:rPr>
        <w:t>ches</w:t>
      </w:r>
      <w:r w:rsidRPr="000E420C">
        <w:rPr>
          <w:rFonts w:asciiTheme="minorHAnsi" w:hAnsiTheme="minorHAnsi" w:cstheme="minorHAnsi"/>
          <w:szCs w:val="22"/>
        </w:rPr>
        <w:t xml:space="preserve"> long by 2 in</w:t>
      </w:r>
      <w:r w:rsidR="00C04F1C" w:rsidRPr="000E420C">
        <w:rPr>
          <w:rFonts w:asciiTheme="minorHAnsi" w:hAnsiTheme="minorHAnsi" w:cstheme="minorHAnsi"/>
          <w:szCs w:val="22"/>
        </w:rPr>
        <w:t>ches</w:t>
      </w:r>
      <w:r w:rsidRPr="000E420C">
        <w:rPr>
          <w:rFonts w:asciiTheme="minorHAnsi" w:hAnsiTheme="minorHAnsi" w:cstheme="minorHAnsi"/>
          <w:szCs w:val="22"/>
        </w:rPr>
        <w:t xml:space="preserve"> wide </w:t>
      </w:r>
      <w:r w:rsidR="00C04F1C" w:rsidRPr="000E420C">
        <w:rPr>
          <w:rFonts w:asciiTheme="minorHAnsi" w:hAnsiTheme="minorHAnsi" w:cstheme="minorHAnsi"/>
          <w:szCs w:val="22"/>
        </w:rPr>
        <w:t>by</w:t>
      </w:r>
      <w:r w:rsidR="00F75038">
        <w:rPr>
          <w:rFonts w:asciiTheme="minorHAnsi" w:hAnsiTheme="minorHAnsi" w:cstheme="minorHAnsi"/>
          <w:szCs w:val="22"/>
        </w:rPr>
        <w:t xml:space="preserve"> </w:t>
      </w:r>
      <w:proofErr w:type="gramStart"/>
      <w:r w:rsidR="00F75038">
        <w:rPr>
          <w:rFonts w:asciiTheme="minorHAnsi" w:hAnsiTheme="minorHAnsi" w:cstheme="minorHAnsi"/>
          <w:szCs w:val="22"/>
        </w:rPr>
        <w:t xml:space="preserve">1/4 </w:t>
      </w:r>
      <w:r w:rsidRPr="000E420C">
        <w:rPr>
          <w:rFonts w:asciiTheme="minorHAnsi" w:hAnsiTheme="minorHAnsi" w:cstheme="minorHAnsi"/>
          <w:szCs w:val="22"/>
        </w:rPr>
        <w:t>in</w:t>
      </w:r>
      <w:r w:rsidR="00C04F1C" w:rsidRPr="000E420C">
        <w:rPr>
          <w:rFonts w:asciiTheme="minorHAnsi" w:hAnsiTheme="minorHAnsi" w:cstheme="minorHAnsi"/>
          <w:szCs w:val="22"/>
        </w:rPr>
        <w:t>ch</w:t>
      </w:r>
      <w:proofErr w:type="gramEnd"/>
      <w:r w:rsidRPr="000E420C">
        <w:rPr>
          <w:rFonts w:asciiTheme="minorHAnsi" w:hAnsiTheme="minorHAnsi" w:cstheme="minorHAnsi"/>
          <w:szCs w:val="22"/>
        </w:rPr>
        <w:t xml:space="preserve"> holes</w:t>
      </w:r>
      <w:r w:rsidR="00C04F1C" w:rsidRPr="000E420C">
        <w:rPr>
          <w:rFonts w:asciiTheme="minorHAnsi" w:hAnsiTheme="minorHAnsi" w:cstheme="minorHAnsi"/>
          <w:szCs w:val="22"/>
        </w:rPr>
        <w:t xml:space="preserve"> that accepts</w:t>
      </w:r>
      <w:r w:rsidRPr="000E420C">
        <w:rPr>
          <w:rFonts w:asciiTheme="minorHAnsi" w:hAnsiTheme="minorHAnsi" w:cstheme="minorHAnsi"/>
          <w:szCs w:val="22"/>
        </w:rPr>
        <w:t xml:space="preserve"> 2-hole lug connectors. Connect the bar to the main building ground using #2 or greater copper wire.</w:t>
      </w:r>
    </w:p>
    <w:p w14:paraId="528CF78C" w14:textId="6F3F4745" w:rsidR="00741459" w:rsidRPr="000E420C" w:rsidRDefault="00741459" w:rsidP="00741459">
      <w:pPr>
        <w:pStyle w:val="PR2"/>
        <w:rPr>
          <w:rFonts w:asciiTheme="minorHAnsi" w:hAnsiTheme="minorHAnsi" w:cstheme="minorHAnsi"/>
          <w:szCs w:val="22"/>
        </w:rPr>
      </w:pPr>
      <w:r w:rsidRPr="000E420C">
        <w:rPr>
          <w:rFonts w:asciiTheme="minorHAnsi" w:hAnsiTheme="minorHAnsi" w:cstheme="minorHAnsi"/>
          <w:szCs w:val="22"/>
        </w:rPr>
        <w:t>Provide ground lug for each 19</w:t>
      </w:r>
      <w:r w:rsidR="00E60666" w:rsidRPr="000E420C">
        <w:rPr>
          <w:rFonts w:asciiTheme="minorHAnsi" w:hAnsiTheme="minorHAnsi" w:cstheme="minorHAnsi"/>
          <w:szCs w:val="22"/>
        </w:rPr>
        <w:t>-</w:t>
      </w:r>
      <w:r w:rsidR="00F27696" w:rsidRPr="000E420C">
        <w:rPr>
          <w:rFonts w:asciiTheme="minorHAnsi" w:hAnsiTheme="minorHAnsi" w:cstheme="minorHAnsi"/>
          <w:szCs w:val="22"/>
        </w:rPr>
        <w:t>inch</w:t>
      </w:r>
      <w:r w:rsidRPr="000E420C">
        <w:rPr>
          <w:rFonts w:asciiTheme="minorHAnsi" w:hAnsiTheme="minorHAnsi" w:cstheme="minorHAnsi"/>
          <w:szCs w:val="22"/>
        </w:rPr>
        <w:t xml:space="preserve"> rack. Racks shall be grounded to wall mounted ground bus bar using #6 AWG stranded, green jacketed, insulated copper conductor. Furnish all required bonding material and hardware, and bond to building grounding electrode subsystem </w:t>
      </w:r>
      <w:r w:rsidR="00500A9D">
        <w:rPr>
          <w:rFonts w:asciiTheme="minorHAnsi" w:hAnsiTheme="minorHAnsi" w:cstheme="minorHAnsi"/>
          <w:szCs w:val="22"/>
        </w:rPr>
        <w:t>PBB</w:t>
      </w:r>
      <w:r w:rsidR="00500A9D" w:rsidRPr="000E420C">
        <w:rPr>
          <w:rFonts w:asciiTheme="minorHAnsi" w:hAnsiTheme="minorHAnsi" w:cstheme="minorHAnsi"/>
          <w:szCs w:val="22"/>
        </w:rPr>
        <w:t xml:space="preserve"> </w:t>
      </w:r>
      <w:r w:rsidRPr="000E420C">
        <w:rPr>
          <w:rFonts w:asciiTheme="minorHAnsi" w:hAnsiTheme="minorHAnsi" w:cstheme="minorHAnsi"/>
          <w:szCs w:val="22"/>
        </w:rPr>
        <w:t>in ER. If crimp connectors are used to bond the #6 AWG wire, follow NEC bonding procedures/specifications.</w:t>
      </w:r>
    </w:p>
    <w:p w14:paraId="05019865" w14:textId="77777777" w:rsidR="004319C5" w:rsidRPr="000E420C" w:rsidRDefault="00194436" w:rsidP="00741459">
      <w:pPr>
        <w:pStyle w:val="PR2"/>
        <w:rPr>
          <w:rFonts w:asciiTheme="minorHAnsi" w:hAnsiTheme="minorHAnsi" w:cstheme="minorHAnsi"/>
          <w:szCs w:val="22"/>
        </w:rPr>
      </w:pPr>
      <w:r w:rsidRPr="000E420C">
        <w:rPr>
          <w:rFonts w:asciiTheme="minorHAnsi" w:hAnsiTheme="minorHAnsi" w:cstheme="minorHAnsi"/>
          <w:szCs w:val="22"/>
        </w:rPr>
        <w:t>Use a</w:t>
      </w:r>
      <w:r w:rsidR="00741459" w:rsidRPr="000E420C">
        <w:rPr>
          <w:rFonts w:asciiTheme="minorHAnsi" w:hAnsiTheme="minorHAnsi" w:cstheme="minorHAnsi"/>
          <w:szCs w:val="22"/>
        </w:rPr>
        <w:t xml:space="preserve">n inert dielectric material </w:t>
      </w:r>
      <w:r w:rsidRPr="000E420C">
        <w:rPr>
          <w:rFonts w:asciiTheme="minorHAnsi" w:hAnsiTheme="minorHAnsi" w:cstheme="minorHAnsi"/>
          <w:szCs w:val="22"/>
        </w:rPr>
        <w:t xml:space="preserve">to </w:t>
      </w:r>
      <w:r w:rsidR="00741459" w:rsidRPr="000E420C">
        <w:rPr>
          <w:rFonts w:asciiTheme="minorHAnsi" w:hAnsiTheme="minorHAnsi" w:cstheme="minorHAnsi"/>
          <w:szCs w:val="22"/>
        </w:rPr>
        <w:t>separate dissimilar metals apt to corrode through electrolysis under the environmental operating conditions specified.</w:t>
      </w:r>
    </w:p>
    <w:p w14:paraId="61AF1B56" w14:textId="4D316C21" w:rsidR="00C93CBE" w:rsidRDefault="00C93CBE" w:rsidP="0071251D">
      <w:pPr>
        <w:pStyle w:val="ART"/>
      </w:pPr>
      <w:r>
        <w:t>CONSTRUCTION PROGRESS DOCUMENTATION</w:t>
      </w:r>
    </w:p>
    <w:p w14:paraId="145A9053" w14:textId="77777777" w:rsidR="00C93CBE" w:rsidRDefault="00C93CBE" w:rsidP="00C93CBE">
      <w:pPr>
        <w:pStyle w:val="PR1"/>
      </w:pPr>
      <w:r>
        <w:t xml:space="preserve">Job </w:t>
      </w:r>
      <w:r w:rsidRPr="008B0D49">
        <w:t>Site Prints</w:t>
      </w:r>
      <w:r w:rsidRPr="00C50A58">
        <w:t xml:space="preserve">:  Maintain a </w:t>
      </w:r>
      <w:r>
        <w:t xml:space="preserve">full-size </w:t>
      </w:r>
      <w:r w:rsidRPr="00C50A58">
        <w:t>set of clearly marked prints of the Drawings at the j</w:t>
      </w:r>
      <w:r>
        <w:t xml:space="preserve">ob site to record </w:t>
      </w:r>
      <w:r w:rsidRPr="00C50A58">
        <w:t>the work details, final size, location, interrelation, and similar items of all work under this Division.</w:t>
      </w:r>
      <w:r w:rsidRPr="00D51E35">
        <w:t xml:space="preserve"> </w:t>
      </w:r>
      <w:r>
        <w:t>Show installation progress</w:t>
      </w:r>
      <w:r w:rsidRPr="00985EBF">
        <w:t xml:space="preserve"> and </w:t>
      </w:r>
      <w:r>
        <w:t>backbone cable labels</w:t>
      </w:r>
      <w:r w:rsidRPr="00985EBF">
        <w:t>.</w:t>
      </w:r>
      <w:r w:rsidRPr="00C50A58">
        <w:t xml:space="preserve">  </w:t>
      </w:r>
    </w:p>
    <w:p w14:paraId="715F6B29" w14:textId="77777777" w:rsidR="00C93CBE" w:rsidRDefault="00C93CBE" w:rsidP="00C93CBE">
      <w:pPr>
        <w:pStyle w:val="PR2"/>
      </w:pPr>
      <w:r>
        <w:t>Correct t</w:t>
      </w:r>
      <w:r w:rsidRPr="00C50A58">
        <w:t>his set</w:t>
      </w:r>
      <w:r>
        <w:t xml:space="preserve"> of Drawings </w:t>
      </w:r>
      <w:r w:rsidRPr="00C50A58">
        <w:t>daily as the W</w:t>
      </w:r>
      <w:r>
        <w:t xml:space="preserve">ork progresses and </w:t>
      </w:r>
      <w:r w:rsidRPr="00C50A58">
        <w:t>indicate all changes to suit field conditions, changes made by "Field Order" or "Change Order</w:t>
      </w:r>
      <w:r>
        <w:t xml:space="preserve">," </w:t>
      </w:r>
      <w:r w:rsidRPr="00C50A58">
        <w:t>and any deviations from the work shown on t</w:t>
      </w:r>
      <w:r>
        <w:t xml:space="preserve">he Construction Documents that are required for coordination. </w:t>
      </w:r>
    </w:p>
    <w:p w14:paraId="7C0DFE9C" w14:textId="080B5271" w:rsidR="00C93CBE" w:rsidRPr="00C93CBE" w:rsidRDefault="00C93CBE" w:rsidP="00C93CBE">
      <w:pPr>
        <w:pStyle w:val="PR2"/>
      </w:pPr>
      <w:r>
        <w:t xml:space="preserve">Ensure that updated drawings are </w:t>
      </w:r>
      <w:r w:rsidRPr="005E68CF">
        <w:t>available for examination</w:t>
      </w:r>
      <w:r>
        <w:t xml:space="preserve"> during construction meetings and</w:t>
      </w:r>
      <w:r w:rsidRPr="005E68CF">
        <w:t xml:space="preserve"> field inspections</w:t>
      </w:r>
      <w:r>
        <w:t>.</w:t>
      </w:r>
    </w:p>
    <w:p w14:paraId="27948A24" w14:textId="6618D4F8" w:rsidR="0071251D" w:rsidRDefault="0071251D" w:rsidP="0071251D">
      <w:pPr>
        <w:pStyle w:val="ART"/>
      </w:pPr>
      <w:r>
        <w:t>CLOSE OUT DOCUMENTS</w:t>
      </w:r>
    </w:p>
    <w:p w14:paraId="4345E572" w14:textId="44D2E819" w:rsidR="0013715C" w:rsidRDefault="000A1C00" w:rsidP="0071251D">
      <w:pPr>
        <w:pStyle w:val="PR1"/>
      </w:pPr>
      <w:r>
        <w:t xml:space="preserve">Provide </w:t>
      </w:r>
      <w:r w:rsidR="0013715C">
        <w:rPr>
          <w:rFonts w:asciiTheme="minorHAnsi" w:hAnsiTheme="minorHAnsi" w:cstheme="minorHAnsi"/>
          <w:szCs w:val="22"/>
        </w:rPr>
        <w:t>As-B</w:t>
      </w:r>
      <w:r w:rsidR="0013715C" w:rsidRPr="000B4450">
        <w:rPr>
          <w:rFonts w:asciiTheme="minorHAnsi" w:hAnsiTheme="minorHAnsi" w:cstheme="minorHAnsi"/>
          <w:szCs w:val="22"/>
        </w:rPr>
        <w:t xml:space="preserve">uilt </w:t>
      </w:r>
      <w:r w:rsidR="0013715C">
        <w:rPr>
          <w:rFonts w:asciiTheme="minorHAnsi" w:hAnsiTheme="minorHAnsi" w:cstheme="minorHAnsi"/>
          <w:szCs w:val="22"/>
        </w:rPr>
        <w:t>Drawings</w:t>
      </w:r>
      <w:r>
        <w:t xml:space="preserve"> in .dwg</w:t>
      </w:r>
      <w:proofErr w:type="gramStart"/>
      <w:r>
        <w:t xml:space="preserve">, </w:t>
      </w:r>
      <w:r w:rsidR="0013715C">
        <w:t>.</w:t>
      </w:r>
      <w:proofErr w:type="spellStart"/>
      <w:r w:rsidR="0013715C">
        <w:t>rvt</w:t>
      </w:r>
      <w:proofErr w:type="spellEnd"/>
      <w:proofErr w:type="gramEnd"/>
      <w:r w:rsidR="0013715C">
        <w:t xml:space="preserve"> </w:t>
      </w:r>
      <w:r w:rsidR="0071251D">
        <w:t>and .p</w:t>
      </w:r>
      <w:r>
        <w:t>df formats</w:t>
      </w:r>
      <w:r w:rsidR="0071251D">
        <w:t xml:space="preserve"> showing floor plans with room numbers and actual outlet locations and labeling. </w:t>
      </w:r>
    </w:p>
    <w:p w14:paraId="5445A591" w14:textId="008D103E" w:rsidR="0071251D" w:rsidRDefault="0071251D" w:rsidP="0071251D">
      <w:pPr>
        <w:pStyle w:val="PR1"/>
      </w:pPr>
      <w:r>
        <w:t xml:space="preserve">Submit </w:t>
      </w:r>
      <w:r w:rsidR="0013715C">
        <w:rPr>
          <w:rFonts w:asciiTheme="minorHAnsi" w:hAnsiTheme="minorHAnsi" w:cstheme="minorHAnsi"/>
          <w:szCs w:val="22"/>
        </w:rPr>
        <w:t>As-B</w:t>
      </w:r>
      <w:r w:rsidR="0013715C" w:rsidRPr="000B4450">
        <w:rPr>
          <w:rFonts w:asciiTheme="minorHAnsi" w:hAnsiTheme="minorHAnsi" w:cstheme="minorHAnsi"/>
          <w:szCs w:val="22"/>
        </w:rPr>
        <w:t xml:space="preserve">uilt </w:t>
      </w:r>
      <w:r w:rsidR="0013715C">
        <w:rPr>
          <w:rFonts w:asciiTheme="minorHAnsi" w:hAnsiTheme="minorHAnsi" w:cstheme="minorHAnsi"/>
          <w:szCs w:val="22"/>
        </w:rPr>
        <w:t>Drawings</w:t>
      </w:r>
      <w:r w:rsidR="0013715C">
        <w:t xml:space="preserve"> </w:t>
      </w:r>
      <w:r>
        <w:t>within 5 business days of final cable testing.</w:t>
      </w:r>
    </w:p>
    <w:p w14:paraId="294008B3" w14:textId="1668F8E8" w:rsidR="004319C5" w:rsidRPr="000E420C" w:rsidRDefault="004319C5">
      <w:pPr>
        <w:pStyle w:val="EOS"/>
        <w:rPr>
          <w:rFonts w:asciiTheme="minorHAnsi" w:hAnsiTheme="minorHAnsi" w:cstheme="minorHAnsi"/>
          <w:szCs w:val="22"/>
        </w:rPr>
      </w:pPr>
      <w:r w:rsidRPr="000E420C">
        <w:rPr>
          <w:rFonts w:asciiTheme="minorHAnsi" w:hAnsiTheme="minorHAnsi" w:cstheme="minorHAnsi"/>
          <w:szCs w:val="22"/>
        </w:rPr>
        <w:t xml:space="preserve">END OF SECTION </w:t>
      </w:r>
      <w:r w:rsidR="00741459" w:rsidRPr="000E420C">
        <w:rPr>
          <w:rFonts w:asciiTheme="minorHAnsi" w:hAnsiTheme="minorHAnsi" w:cstheme="minorHAnsi"/>
          <w:szCs w:val="22"/>
        </w:rPr>
        <w:t>27</w:t>
      </w:r>
      <w:r w:rsidR="001B3376" w:rsidRPr="000E420C">
        <w:rPr>
          <w:rFonts w:asciiTheme="minorHAnsi" w:hAnsiTheme="minorHAnsi" w:cstheme="minorHAnsi"/>
          <w:szCs w:val="22"/>
        </w:rPr>
        <w:t xml:space="preserve"> </w:t>
      </w:r>
      <w:r w:rsidR="00741459" w:rsidRPr="000E420C">
        <w:rPr>
          <w:rFonts w:asciiTheme="minorHAnsi" w:hAnsiTheme="minorHAnsi" w:cstheme="minorHAnsi"/>
          <w:szCs w:val="22"/>
        </w:rPr>
        <w:t>1100</w:t>
      </w:r>
    </w:p>
    <w:sectPr w:rsidR="004319C5" w:rsidRPr="000E420C" w:rsidSect="00EE7ED4">
      <w:headerReference w:type="default" r:id="rId11"/>
      <w:footerReference w:type="default" r:id="rId12"/>
      <w:footnotePr>
        <w:numRestart w:val="eachSect"/>
      </w:footnotePr>
      <w:endnotePr>
        <w:numFmt w:val="decimal"/>
      </w:endnotePr>
      <w:pgSz w:w="12240" w:h="15840"/>
      <w:pgMar w:top="1710" w:right="1440" w:bottom="162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BCD6B" w14:textId="77777777" w:rsidR="0069231C" w:rsidRDefault="0069231C" w:rsidP="004319C5">
      <w:r>
        <w:separator/>
      </w:r>
    </w:p>
  </w:endnote>
  <w:endnote w:type="continuationSeparator" w:id="0">
    <w:p w14:paraId="2CB16F53" w14:textId="77777777" w:rsidR="0069231C" w:rsidRDefault="0069231C" w:rsidP="004319C5">
      <w:r>
        <w:continuationSeparator/>
      </w:r>
    </w:p>
  </w:endnote>
  <w:endnote w:type="continuationNotice" w:id="1">
    <w:p w14:paraId="1BEE88C6" w14:textId="77777777" w:rsidR="0069231C" w:rsidRDefault="00692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DFC3" w14:textId="77777777" w:rsidR="00E77420" w:rsidRPr="00341599" w:rsidRDefault="00E77420">
    <w:pPr>
      <w:pStyle w:val="Footer"/>
      <w:rPr>
        <w:rFonts w:asciiTheme="minorHAnsi" w:hAnsiTheme="minorHAnsi" w:cstheme="minorHAnsi"/>
        <w:szCs w:val="22"/>
      </w:rPr>
    </w:pPr>
  </w:p>
  <w:tbl>
    <w:tblPr>
      <w:tblW w:w="0" w:type="auto"/>
      <w:tblLook w:val="04A0" w:firstRow="1" w:lastRow="0" w:firstColumn="1" w:lastColumn="0" w:noHBand="0" w:noVBand="1"/>
    </w:tblPr>
    <w:tblGrid>
      <w:gridCol w:w="3008"/>
      <w:gridCol w:w="436"/>
      <w:gridCol w:w="3429"/>
      <w:gridCol w:w="523"/>
      <w:gridCol w:w="1964"/>
    </w:tblGrid>
    <w:tr w:rsidR="007E7AF2" w:rsidRPr="00341599" w14:paraId="1F83F447" w14:textId="77777777" w:rsidTr="00294C46">
      <w:tc>
        <w:tcPr>
          <w:tcW w:w="3078" w:type="dxa"/>
          <w:shd w:val="clear" w:color="auto" w:fill="auto"/>
        </w:tcPr>
        <w:p w14:paraId="36BFE4FA" w14:textId="77777777" w:rsidR="00B61DA2" w:rsidRPr="00341599" w:rsidRDefault="00A1115A">
          <w:pPr>
            <w:pStyle w:val="Footer"/>
            <w:rPr>
              <w:rFonts w:asciiTheme="minorHAnsi" w:hAnsiTheme="minorHAnsi" w:cstheme="minorHAnsi"/>
              <w:szCs w:val="22"/>
            </w:rPr>
          </w:pPr>
          <w:r w:rsidRPr="00341599">
            <w:rPr>
              <w:rFonts w:asciiTheme="minorHAnsi" w:hAnsiTheme="minorHAnsi" w:cstheme="minorHAnsi"/>
              <w:szCs w:val="22"/>
            </w:rPr>
            <w:t>&lt;Insert A/E Name&gt;</w:t>
          </w:r>
        </w:p>
      </w:tc>
      <w:tc>
        <w:tcPr>
          <w:tcW w:w="4500" w:type="dxa"/>
          <w:gridSpan w:val="3"/>
          <w:shd w:val="clear" w:color="auto" w:fill="auto"/>
        </w:tcPr>
        <w:p w14:paraId="7AC019F1" w14:textId="77777777" w:rsidR="00B61DA2" w:rsidRPr="00341599" w:rsidRDefault="007F0E00" w:rsidP="007E7AF2">
          <w:pPr>
            <w:pStyle w:val="Footer"/>
            <w:jc w:val="center"/>
            <w:rPr>
              <w:rFonts w:asciiTheme="minorHAnsi" w:hAnsiTheme="minorHAnsi" w:cstheme="minorHAnsi"/>
              <w:b/>
              <w:bCs/>
              <w:szCs w:val="22"/>
            </w:rPr>
          </w:pPr>
          <w:r w:rsidRPr="00341599">
            <w:rPr>
              <w:rFonts w:asciiTheme="minorHAnsi" w:hAnsiTheme="minorHAnsi" w:cstheme="minorHAnsi"/>
              <w:b/>
              <w:bCs/>
              <w:szCs w:val="22"/>
            </w:rPr>
            <w:t>Network Facility</w:t>
          </w:r>
          <w:r w:rsidR="00741459" w:rsidRPr="00341599">
            <w:rPr>
              <w:rFonts w:asciiTheme="minorHAnsi" w:hAnsiTheme="minorHAnsi" w:cstheme="minorHAnsi"/>
              <w:b/>
              <w:bCs/>
              <w:szCs w:val="22"/>
            </w:rPr>
            <w:t xml:space="preserve"> Fittings</w:t>
          </w:r>
        </w:p>
      </w:tc>
      <w:tc>
        <w:tcPr>
          <w:tcW w:w="1998" w:type="dxa"/>
          <w:shd w:val="clear" w:color="auto" w:fill="auto"/>
        </w:tcPr>
        <w:p w14:paraId="36B02B90" w14:textId="58DF8FF7" w:rsidR="00B61DA2" w:rsidRPr="00341599" w:rsidRDefault="00741459" w:rsidP="00741459">
          <w:pPr>
            <w:pStyle w:val="Footer"/>
            <w:jc w:val="right"/>
            <w:rPr>
              <w:rFonts w:asciiTheme="minorHAnsi" w:hAnsiTheme="minorHAnsi" w:cstheme="minorHAnsi"/>
              <w:szCs w:val="22"/>
            </w:rPr>
          </w:pPr>
          <w:r w:rsidRPr="00341599">
            <w:rPr>
              <w:rFonts w:asciiTheme="minorHAnsi" w:hAnsiTheme="minorHAnsi" w:cstheme="minorHAnsi"/>
              <w:szCs w:val="22"/>
            </w:rPr>
            <w:t>27</w:t>
          </w:r>
          <w:r w:rsidR="00B61DA2" w:rsidRPr="00341599">
            <w:rPr>
              <w:rFonts w:asciiTheme="minorHAnsi" w:hAnsiTheme="minorHAnsi" w:cstheme="minorHAnsi"/>
              <w:szCs w:val="22"/>
            </w:rPr>
            <w:t> </w:t>
          </w:r>
          <w:r w:rsidRPr="00341599">
            <w:rPr>
              <w:rFonts w:asciiTheme="minorHAnsi" w:hAnsiTheme="minorHAnsi" w:cstheme="minorHAnsi"/>
              <w:szCs w:val="22"/>
            </w:rPr>
            <w:t>1100</w:t>
          </w:r>
          <w:r w:rsidR="00B61DA2" w:rsidRPr="00341599">
            <w:rPr>
              <w:rFonts w:asciiTheme="minorHAnsi" w:hAnsiTheme="minorHAnsi" w:cstheme="minorHAnsi"/>
              <w:szCs w:val="22"/>
            </w:rPr>
            <w:t xml:space="preserve"> - </w:t>
          </w:r>
          <w:r w:rsidR="00875526">
            <w:rPr>
              <w:rFonts w:asciiTheme="minorHAnsi" w:hAnsiTheme="minorHAnsi" w:cstheme="minorHAnsi"/>
              <w:noProof/>
              <w:szCs w:val="22"/>
            </w:rPr>
            <w:fldChar w:fldCharType="begin"/>
          </w:r>
          <w:r w:rsidR="00875526">
            <w:rPr>
              <w:rFonts w:asciiTheme="minorHAnsi" w:hAnsiTheme="minorHAnsi" w:cstheme="minorHAnsi"/>
              <w:noProof/>
              <w:szCs w:val="22"/>
            </w:rPr>
            <w:instrText xml:space="preserve"> PAGE   \* MERGEFORMAT </w:instrText>
          </w:r>
          <w:r w:rsidR="00875526">
            <w:rPr>
              <w:rFonts w:asciiTheme="minorHAnsi" w:hAnsiTheme="minorHAnsi" w:cstheme="minorHAnsi"/>
              <w:noProof/>
              <w:szCs w:val="22"/>
            </w:rPr>
            <w:fldChar w:fldCharType="separate"/>
          </w:r>
          <w:r w:rsidR="003E184B">
            <w:rPr>
              <w:rFonts w:asciiTheme="minorHAnsi" w:hAnsiTheme="minorHAnsi" w:cstheme="minorHAnsi"/>
              <w:noProof/>
              <w:szCs w:val="22"/>
            </w:rPr>
            <w:t>6</w:t>
          </w:r>
          <w:r w:rsidR="00875526">
            <w:rPr>
              <w:rFonts w:asciiTheme="minorHAnsi" w:hAnsiTheme="minorHAnsi" w:cstheme="minorHAnsi"/>
              <w:noProof/>
              <w:szCs w:val="22"/>
            </w:rPr>
            <w:fldChar w:fldCharType="end"/>
          </w:r>
        </w:p>
      </w:tc>
    </w:tr>
    <w:tr w:rsidR="00A1115A" w:rsidRPr="00341599" w14:paraId="44366E08" w14:textId="77777777" w:rsidTr="00294C46">
      <w:tc>
        <w:tcPr>
          <w:tcW w:w="3528" w:type="dxa"/>
          <w:gridSpan w:val="2"/>
          <w:shd w:val="clear" w:color="auto" w:fill="auto"/>
        </w:tcPr>
        <w:p w14:paraId="243F0DC7" w14:textId="3E239495" w:rsidR="00A1115A" w:rsidRPr="00341599" w:rsidRDefault="00A1115A">
          <w:pPr>
            <w:pStyle w:val="Footer"/>
            <w:rPr>
              <w:rFonts w:asciiTheme="minorHAnsi" w:hAnsiTheme="minorHAnsi" w:cstheme="minorHAnsi"/>
              <w:szCs w:val="22"/>
            </w:rPr>
          </w:pPr>
          <w:r w:rsidRPr="00341599">
            <w:rPr>
              <w:rFonts w:asciiTheme="minorHAnsi" w:hAnsiTheme="minorHAnsi" w:cstheme="minorHAnsi"/>
              <w:szCs w:val="22"/>
            </w:rPr>
            <w:t>AE Project #: &lt; Project Number&gt;</w:t>
          </w:r>
        </w:p>
      </w:tc>
      <w:tc>
        <w:tcPr>
          <w:tcW w:w="3510" w:type="dxa"/>
          <w:shd w:val="clear" w:color="auto" w:fill="auto"/>
        </w:tcPr>
        <w:p w14:paraId="220057CC" w14:textId="5BB3789A" w:rsidR="00A1115A" w:rsidRPr="00341599" w:rsidRDefault="00A1115A" w:rsidP="007F0E00">
          <w:pPr>
            <w:pStyle w:val="Footer"/>
            <w:jc w:val="center"/>
            <w:rPr>
              <w:rFonts w:asciiTheme="minorHAnsi" w:hAnsiTheme="minorHAnsi" w:cstheme="minorHAnsi"/>
              <w:b/>
              <w:bCs/>
              <w:szCs w:val="22"/>
            </w:rPr>
          </w:pPr>
          <w:r w:rsidRPr="00341599">
            <w:rPr>
              <w:rFonts w:asciiTheme="minorHAnsi" w:hAnsiTheme="minorHAnsi" w:cstheme="minorHAnsi"/>
              <w:b/>
              <w:bCs/>
              <w:szCs w:val="22"/>
            </w:rPr>
            <w:t xml:space="preserve">UH Master: </w:t>
          </w:r>
          <w:r w:rsidR="00411579">
            <w:rPr>
              <w:rFonts w:asciiTheme="minorHAnsi" w:hAnsiTheme="minorHAnsi" w:cstheme="minorHAnsi"/>
              <w:b/>
              <w:bCs/>
              <w:szCs w:val="22"/>
            </w:rPr>
            <w:t>0</w:t>
          </w:r>
          <w:r w:rsidR="00EA52AD">
            <w:rPr>
              <w:rFonts w:asciiTheme="minorHAnsi" w:hAnsiTheme="minorHAnsi" w:cstheme="minorHAnsi"/>
              <w:b/>
              <w:bCs/>
              <w:szCs w:val="22"/>
            </w:rPr>
            <w:t>8</w:t>
          </w:r>
          <w:r w:rsidR="00411579">
            <w:rPr>
              <w:rFonts w:asciiTheme="minorHAnsi" w:hAnsiTheme="minorHAnsi" w:cstheme="minorHAnsi"/>
              <w:b/>
              <w:bCs/>
              <w:szCs w:val="22"/>
            </w:rPr>
            <w:t>.2023</w:t>
          </w:r>
        </w:p>
      </w:tc>
      <w:tc>
        <w:tcPr>
          <w:tcW w:w="2538" w:type="dxa"/>
          <w:gridSpan w:val="2"/>
          <w:shd w:val="clear" w:color="auto" w:fill="auto"/>
        </w:tcPr>
        <w:p w14:paraId="0234F20C" w14:textId="77777777" w:rsidR="00A1115A" w:rsidRPr="00341599" w:rsidRDefault="00A1115A" w:rsidP="007E7AF2">
          <w:pPr>
            <w:pStyle w:val="Footer"/>
            <w:jc w:val="right"/>
            <w:rPr>
              <w:rFonts w:asciiTheme="minorHAnsi" w:hAnsiTheme="minorHAnsi" w:cstheme="minorHAnsi"/>
              <w:szCs w:val="22"/>
            </w:rPr>
          </w:pPr>
        </w:p>
      </w:tc>
    </w:tr>
  </w:tbl>
  <w:p w14:paraId="7728012C" w14:textId="77777777" w:rsidR="00B61DA2" w:rsidRPr="00341599" w:rsidRDefault="00B61DA2">
    <w:pPr>
      <w:pStyle w:val="Footer"/>
      <w:rPr>
        <w:rFonts w:asciiTheme="minorHAnsi" w:hAnsiTheme="minorHAnsi" w:cstheme="minorHAns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A1F6B" w14:textId="77777777" w:rsidR="0069231C" w:rsidRDefault="0069231C" w:rsidP="004319C5">
      <w:r>
        <w:separator/>
      </w:r>
    </w:p>
  </w:footnote>
  <w:footnote w:type="continuationSeparator" w:id="0">
    <w:p w14:paraId="3ABBBE97" w14:textId="77777777" w:rsidR="0069231C" w:rsidRDefault="0069231C" w:rsidP="004319C5">
      <w:r>
        <w:continuationSeparator/>
      </w:r>
    </w:p>
  </w:footnote>
  <w:footnote w:type="continuationNotice" w:id="1">
    <w:p w14:paraId="33F7D3CE" w14:textId="77777777" w:rsidR="0069231C" w:rsidRDefault="00692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2C6567" w:rsidRPr="00341599" w14:paraId="5853447E" w14:textId="77777777" w:rsidTr="00A77794">
      <w:tc>
        <w:tcPr>
          <w:tcW w:w="9576" w:type="dxa"/>
          <w:gridSpan w:val="2"/>
          <w:shd w:val="clear" w:color="auto" w:fill="auto"/>
        </w:tcPr>
        <w:p w14:paraId="1BCE6707" w14:textId="77777777" w:rsidR="002C6567" w:rsidRPr="00341599" w:rsidRDefault="002C6567" w:rsidP="002C6567">
          <w:pPr>
            <w:pStyle w:val="Header"/>
            <w:tabs>
              <w:tab w:val="clear" w:pos="4680"/>
              <w:tab w:val="center" w:pos="4860"/>
            </w:tabs>
            <w:jc w:val="center"/>
            <w:rPr>
              <w:rFonts w:asciiTheme="minorHAnsi" w:hAnsiTheme="minorHAnsi" w:cstheme="minorHAnsi"/>
              <w:b/>
              <w:bCs/>
              <w:szCs w:val="22"/>
            </w:rPr>
          </w:pPr>
          <w:bookmarkStart w:id="6" w:name="_Hlk13470755"/>
          <w:r w:rsidRPr="00341599">
            <w:rPr>
              <w:rFonts w:asciiTheme="minorHAnsi" w:hAnsiTheme="minorHAnsi" w:cstheme="minorHAnsi"/>
              <w:b/>
              <w:bCs/>
              <w:szCs w:val="22"/>
            </w:rPr>
            <w:t>University of Houston Master Specification</w:t>
          </w:r>
        </w:p>
      </w:tc>
    </w:tr>
    <w:tr w:rsidR="002C6567" w:rsidRPr="00341599" w14:paraId="1BE27FA4" w14:textId="77777777" w:rsidTr="00A77794">
      <w:tc>
        <w:tcPr>
          <w:tcW w:w="4968" w:type="dxa"/>
          <w:shd w:val="clear" w:color="auto" w:fill="auto"/>
        </w:tcPr>
        <w:p w14:paraId="0D778485" w14:textId="77777777" w:rsidR="002C6567" w:rsidRPr="00341599" w:rsidRDefault="002C6567" w:rsidP="002C6567">
          <w:pPr>
            <w:pStyle w:val="Header"/>
            <w:tabs>
              <w:tab w:val="clear" w:pos="4680"/>
              <w:tab w:val="center" w:pos="4860"/>
            </w:tabs>
            <w:rPr>
              <w:rFonts w:asciiTheme="minorHAnsi" w:hAnsiTheme="minorHAnsi" w:cstheme="minorHAnsi"/>
              <w:szCs w:val="22"/>
            </w:rPr>
          </w:pPr>
          <w:r w:rsidRPr="00341599">
            <w:rPr>
              <w:rFonts w:asciiTheme="minorHAnsi" w:hAnsiTheme="minorHAnsi" w:cstheme="minorHAnsi"/>
              <w:szCs w:val="22"/>
            </w:rPr>
            <w:t>&lt;Insert Project Name&gt;</w:t>
          </w:r>
        </w:p>
      </w:tc>
      <w:tc>
        <w:tcPr>
          <w:tcW w:w="4608" w:type="dxa"/>
          <w:shd w:val="clear" w:color="auto" w:fill="auto"/>
        </w:tcPr>
        <w:p w14:paraId="3D23A7A0" w14:textId="77777777" w:rsidR="002C6567" w:rsidRPr="00341599" w:rsidRDefault="002C6567" w:rsidP="002C6567">
          <w:pPr>
            <w:pStyle w:val="Header"/>
            <w:tabs>
              <w:tab w:val="clear" w:pos="4680"/>
              <w:tab w:val="center" w:pos="4860"/>
            </w:tabs>
            <w:jc w:val="right"/>
            <w:rPr>
              <w:rFonts w:asciiTheme="minorHAnsi" w:hAnsiTheme="minorHAnsi" w:cstheme="minorHAnsi"/>
              <w:szCs w:val="22"/>
            </w:rPr>
          </w:pPr>
          <w:r w:rsidRPr="00341599">
            <w:rPr>
              <w:rFonts w:asciiTheme="minorHAnsi" w:hAnsiTheme="minorHAnsi" w:cstheme="minorHAnsi"/>
              <w:szCs w:val="22"/>
            </w:rPr>
            <w:t xml:space="preserve">&lt;Insert Issue Name&gt; </w:t>
          </w:r>
        </w:p>
      </w:tc>
    </w:tr>
    <w:tr w:rsidR="002C6567" w:rsidRPr="00341599" w14:paraId="2C0E8040" w14:textId="77777777" w:rsidTr="00A77794">
      <w:tc>
        <w:tcPr>
          <w:tcW w:w="4968" w:type="dxa"/>
          <w:shd w:val="clear" w:color="auto" w:fill="auto"/>
        </w:tcPr>
        <w:p w14:paraId="5B477A3D" w14:textId="77777777" w:rsidR="002C6567" w:rsidRPr="00341599" w:rsidRDefault="002C6567" w:rsidP="002C6567">
          <w:pPr>
            <w:pStyle w:val="Header"/>
            <w:tabs>
              <w:tab w:val="clear" w:pos="4680"/>
              <w:tab w:val="center" w:pos="4860"/>
            </w:tabs>
            <w:rPr>
              <w:rFonts w:asciiTheme="minorHAnsi" w:hAnsiTheme="minorHAnsi" w:cstheme="minorHAnsi"/>
              <w:szCs w:val="22"/>
            </w:rPr>
          </w:pPr>
          <w:r w:rsidRPr="00341599">
            <w:rPr>
              <w:rFonts w:asciiTheme="minorHAnsi" w:hAnsiTheme="minorHAnsi" w:cstheme="minorHAnsi"/>
              <w:szCs w:val="22"/>
            </w:rPr>
            <w:t xml:space="preserve">&lt;Insert U of H </w:t>
          </w:r>
          <w:proofErr w:type="spellStart"/>
          <w:r w:rsidRPr="00341599">
            <w:rPr>
              <w:rFonts w:asciiTheme="minorHAnsi" w:hAnsiTheme="minorHAnsi" w:cstheme="minorHAnsi"/>
              <w:szCs w:val="22"/>
            </w:rPr>
            <w:t>Proj</w:t>
          </w:r>
          <w:proofErr w:type="spellEnd"/>
          <w:r w:rsidRPr="00341599">
            <w:rPr>
              <w:rFonts w:asciiTheme="minorHAnsi" w:hAnsiTheme="minorHAnsi" w:cstheme="minorHAnsi"/>
              <w:szCs w:val="22"/>
            </w:rPr>
            <w:t xml:space="preserve"> #&gt;</w:t>
          </w:r>
        </w:p>
      </w:tc>
      <w:tc>
        <w:tcPr>
          <w:tcW w:w="4608" w:type="dxa"/>
          <w:shd w:val="clear" w:color="auto" w:fill="auto"/>
        </w:tcPr>
        <w:p w14:paraId="602950D2" w14:textId="77777777" w:rsidR="002C6567" w:rsidRPr="00341599" w:rsidRDefault="002C6567" w:rsidP="002C6567">
          <w:pPr>
            <w:pStyle w:val="Header"/>
            <w:tabs>
              <w:tab w:val="clear" w:pos="4680"/>
              <w:tab w:val="center" w:pos="4860"/>
            </w:tabs>
            <w:jc w:val="right"/>
            <w:rPr>
              <w:rFonts w:asciiTheme="minorHAnsi" w:hAnsiTheme="minorHAnsi" w:cstheme="minorHAnsi"/>
              <w:szCs w:val="22"/>
            </w:rPr>
          </w:pPr>
          <w:r w:rsidRPr="00341599">
            <w:rPr>
              <w:rFonts w:asciiTheme="minorHAnsi" w:hAnsiTheme="minorHAnsi" w:cstheme="minorHAnsi"/>
              <w:szCs w:val="22"/>
            </w:rPr>
            <w:t xml:space="preserve">&lt;Insert Issue Date&gt; </w:t>
          </w:r>
        </w:p>
      </w:tc>
    </w:tr>
    <w:bookmarkEnd w:id="6"/>
  </w:tbl>
  <w:p w14:paraId="435AE9AC" w14:textId="529F21D7" w:rsidR="003114B6" w:rsidRPr="0099690D" w:rsidRDefault="003114B6">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A4E7480"/>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0484B"/>
    <w:rsid w:val="0000663C"/>
    <w:rsid w:val="000160FE"/>
    <w:rsid w:val="000211AE"/>
    <w:rsid w:val="000271DC"/>
    <w:rsid w:val="000461D2"/>
    <w:rsid w:val="00062954"/>
    <w:rsid w:val="00075A9C"/>
    <w:rsid w:val="000778D8"/>
    <w:rsid w:val="00095444"/>
    <w:rsid w:val="000A00DB"/>
    <w:rsid w:val="000A1C00"/>
    <w:rsid w:val="000A1C73"/>
    <w:rsid w:val="000A65BD"/>
    <w:rsid w:val="000C1027"/>
    <w:rsid w:val="000C31BE"/>
    <w:rsid w:val="000C46CA"/>
    <w:rsid w:val="000E420C"/>
    <w:rsid w:val="000E7683"/>
    <w:rsid w:val="000F0471"/>
    <w:rsid w:val="000F24D3"/>
    <w:rsid w:val="000F5152"/>
    <w:rsid w:val="000F5237"/>
    <w:rsid w:val="00100583"/>
    <w:rsid w:val="00122D77"/>
    <w:rsid w:val="0013052A"/>
    <w:rsid w:val="00131FFD"/>
    <w:rsid w:val="0013715C"/>
    <w:rsid w:val="0014402C"/>
    <w:rsid w:val="00150E61"/>
    <w:rsid w:val="001547BD"/>
    <w:rsid w:val="00160EA1"/>
    <w:rsid w:val="00194436"/>
    <w:rsid w:val="001A75E7"/>
    <w:rsid w:val="001B3376"/>
    <w:rsid w:val="001B7B9C"/>
    <w:rsid w:val="001D36FE"/>
    <w:rsid w:val="001E1D40"/>
    <w:rsid w:val="001E245E"/>
    <w:rsid w:val="001F7A43"/>
    <w:rsid w:val="002021F7"/>
    <w:rsid w:val="00206D28"/>
    <w:rsid w:val="00211184"/>
    <w:rsid w:val="00223461"/>
    <w:rsid w:val="00224D5A"/>
    <w:rsid w:val="00241D54"/>
    <w:rsid w:val="0024779C"/>
    <w:rsid w:val="002600CB"/>
    <w:rsid w:val="002637D4"/>
    <w:rsid w:val="002673DA"/>
    <w:rsid w:val="00273B90"/>
    <w:rsid w:val="00291825"/>
    <w:rsid w:val="00293C48"/>
    <w:rsid w:val="00294C46"/>
    <w:rsid w:val="002A4340"/>
    <w:rsid w:val="002A5277"/>
    <w:rsid w:val="002A7B59"/>
    <w:rsid w:val="002B69C5"/>
    <w:rsid w:val="002C6567"/>
    <w:rsid w:val="00304687"/>
    <w:rsid w:val="003114B6"/>
    <w:rsid w:val="00312098"/>
    <w:rsid w:val="00315672"/>
    <w:rsid w:val="003316CE"/>
    <w:rsid w:val="00341599"/>
    <w:rsid w:val="00342161"/>
    <w:rsid w:val="00361264"/>
    <w:rsid w:val="00363D26"/>
    <w:rsid w:val="003810DB"/>
    <w:rsid w:val="00396ABA"/>
    <w:rsid w:val="003A205E"/>
    <w:rsid w:val="003A424E"/>
    <w:rsid w:val="003A7008"/>
    <w:rsid w:val="003C4543"/>
    <w:rsid w:val="003E184B"/>
    <w:rsid w:val="003E6653"/>
    <w:rsid w:val="003F188A"/>
    <w:rsid w:val="003F1D2F"/>
    <w:rsid w:val="00411579"/>
    <w:rsid w:val="004148D1"/>
    <w:rsid w:val="00415193"/>
    <w:rsid w:val="004319C5"/>
    <w:rsid w:val="0044145F"/>
    <w:rsid w:val="004678CF"/>
    <w:rsid w:val="00482A36"/>
    <w:rsid w:val="00496BAA"/>
    <w:rsid w:val="00497868"/>
    <w:rsid w:val="004B26A3"/>
    <w:rsid w:val="004C0037"/>
    <w:rsid w:val="004C60FE"/>
    <w:rsid w:val="004D3420"/>
    <w:rsid w:val="004F17B2"/>
    <w:rsid w:val="004F7B14"/>
    <w:rsid w:val="00500A9D"/>
    <w:rsid w:val="00500C41"/>
    <w:rsid w:val="00501C7E"/>
    <w:rsid w:val="00502CF8"/>
    <w:rsid w:val="00502E03"/>
    <w:rsid w:val="00503504"/>
    <w:rsid w:val="00531812"/>
    <w:rsid w:val="00544682"/>
    <w:rsid w:val="00552E3E"/>
    <w:rsid w:val="00567651"/>
    <w:rsid w:val="0057673E"/>
    <w:rsid w:val="00576B43"/>
    <w:rsid w:val="005847BD"/>
    <w:rsid w:val="00585856"/>
    <w:rsid w:val="00590B78"/>
    <w:rsid w:val="005B2360"/>
    <w:rsid w:val="005C388A"/>
    <w:rsid w:val="005C7B23"/>
    <w:rsid w:val="005D2098"/>
    <w:rsid w:val="005F07EB"/>
    <w:rsid w:val="005F46B3"/>
    <w:rsid w:val="00606E6F"/>
    <w:rsid w:val="006071B0"/>
    <w:rsid w:val="006500F9"/>
    <w:rsid w:val="0066689B"/>
    <w:rsid w:val="00667542"/>
    <w:rsid w:val="00681126"/>
    <w:rsid w:val="0069231C"/>
    <w:rsid w:val="006B537D"/>
    <w:rsid w:val="006F7FAF"/>
    <w:rsid w:val="00705935"/>
    <w:rsid w:val="00705A58"/>
    <w:rsid w:val="0070723A"/>
    <w:rsid w:val="0071251D"/>
    <w:rsid w:val="007355F4"/>
    <w:rsid w:val="00741459"/>
    <w:rsid w:val="00743A27"/>
    <w:rsid w:val="00745E50"/>
    <w:rsid w:val="0076308C"/>
    <w:rsid w:val="007642D4"/>
    <w:rsid w:val="00770258"/>
    <w:rsid w:val="007A436F"/>
    <w:rsid w:val="007B538E"/>
    <w:rsid w:val="007B62B6"/>
    <w:rsid w:val="007C5A8C"/>
    <w:rsid w:val="007D1FE5"/>
    <w:rsid w:val="007E1490"/>
    <w:rsid w:val="007E330F"/>
    <w:rsid w:val="007E7AF2"/>
    <w:rsid w:val="007F0E00"/>
    <w:rsid w:val="00815839"/>
    <w:rsid w:val="008179C1"/>
    <w:rsid w:val="0082189B"/>
    <w:rsid w:val="008272D7"/>
    <w:rsid w:val="0083796A"/>
    <w:rsid w:val="00841090"/>
    <w:rsid w:val="00844EA5"/>
    <w:rsid w:val="0084607C"/>
    <w:rsid w:val="0085173E"/>
    <w:rsid w:val="00851B6D"/>
    <w:rsid w:val="00862915"/>
    <w:rsid w:val="008711FF"/>
    <w:rsid w:val="00874231"/>
    <w:rsid w:val="00875526"/>
    <w:rsid w:val="00883DD3"/>
    <w:rsid w:val="00885609"/>
    <w:rsid w:val="008A1BC5"/>
    <w:rsid w:val="008B0CAC"/>
    <w:rsid w:val="008B18EF"/>
    <w:rsid w:val="008B78B4"/>
    <w:rsid w:val="008C5D3C"/>
    <w:rsid w:val="008D5613"/>
    <w:rsid w:val="009075A6"/>
    <w:rsid w:val="00921F08"/>
    <w:rsid w:val="00922E91"/>
    <w:rsid w:val="00924057"/>
    <w:rsid w:val="00934096"/>
    <w:rsid w:val="009378DD"/>
    <w:rsid w:val="0094172E"/>
    <w:rsid w:val="009430AC"/>
    <w:rsid w:val="00947296"/>
    <w:rsid w:val="00985EBF"/>
    <w:rsid w:val="00987512"/>
    <w:rsid w:val="0099690D"/>
    <w:rsid w:val="009969D6"/>
    <w:rsid w:val="009A2701"/>
    <w:rsid w:val="009C633E"/>
    <w:rsid w:val="009D2B98"/>
    <w:rsid w:val="009E07D0"/>
    <w:rsid w:val="00A01BFF"/>
    <w:rsid w:val="00A0347E"/>
    <w:rsid w:val="00A0723E"/>
    <w:rsid w:val="00A10DED"/>
    <w:rsid w:val="00A1115A"/>
    <w:rsid w:val="00A1502D"/>
    <w:rsid w:val="00A1749F"/>
    <w:rsid w:val="00A368A6"/>
    <w:rsid w:val="00A463A4"/>
    <w:rsid w:val="00A70B15"/>
    <w:rsid w:val="00A739EE"/>
    <w:rsid w:val="00A77794"/>
    <w:rsid w:val="00A81BF8"/>
    <w:rsid w:val="00A92CEC"/>
    <w:rsid w:val="00AA180A"/>
    <w:rsid w:val="00AD6209"/>
    <w:rsid w:val="00AE6F93"/>
    <w:rsid w:val="00AF09F2"/>
    <w:rsid w:val="00B161C5"/>
    <w:rsid w:val="00B41201"/>
    <w:rsid w:val="00B5192E"/>
    <w:rsid w:val="00B61DA2"/>
    <w:rsid w:val="00B659A4"/>
    <w:rsid w:val="00B76D59"/>
    <w:rsid w:val="00B76E33"/>
    <w:rsid w:val="00B9657E"/>
    <w:rsid w:val="00B96665"/>
    <w:rsid w:val="00BA1754"/>
    <w:rsid w:val="00BA4D1C"/>
    <w:rsid w:val="00BC1D1E"/>
    <w:rsid w:val="00BC5D6C"/>
    <w:rsid w:val="00BF0895"/>
    <w:rsid w:val="00BF2986"/>
    <w:rsid w:val="00C04F1C"/>
    <w:rsid w:val="00C0504F"/>
    <w:rsid w:val="00C10915"/>
    <w:rsid w:val="00C17E3A"/>
    <w:rsid w:val="00C23E1D"/>
    <w:rsid w:val="00C55653"/>
    <w:rsid w:val="00C819E8"/>
    <w:rsid w:val="00C870B2"/>
    <w:rsid w:val="00C93CBE"/>
    <w:rsid w:val="00C95AD6"/>
    <w:rsid w:val="00C95ED5"/>
    <w:rsid w:val="00CA7D11"/>
    <w:rsid w:val="00CB36ED"/>
    <w:rsid w:val="00CD4E48"/>
    <w:rsid w:val="00CF2FC4"/>
    <w:rsid w:val="00CF61AA"/>
    <w:rsid w:val="00D51722"/>
    <w:rsid w:val="00D51E35"/>
    <w:rsid w:val="00DA4A16"/>
    <w:rsid w:val="00DB37BF"/>
    <w:rsid w:val="00DC0343"/>
    <w:rsid w:val="00DC187D"/>
    <w:rsid w:val="00DD5274"/>
    <w:rsid w:val="00DF041D"/>
    <w:rsid w:val="00DF6EC6"/>
    <w:rsid w:val="00E207A1"/>
    <w:rsid w:val="00E23C0D"/>
    <w:rsid w:val="00E32326"/>
    <w:rsid w:val="00E4047A"/>
    <w:rsid w:val="00E52139"/>
    <w:rsid w:val="00E522EE"/>
    <w:rsid w:val="00E60666"/>
    <w:rsid w:val="00E629AD"/>
    <w:rsid w:val="00E77420"/>
    <w:rsid w:val="00E94669"/>
    <w:rsid w:val="00EA52AD"/>
    <w:rsid w:val="00EE7ED4"/>
    <w:rsid w:val="00EF6088"/>
    <w:rsid w:val="00F02C21"/>
    <w:rsid w:val="00F04851"/>
    <w:rsid w:val="00F12132"/>
    <w:rsid w:val="00F27696"/>
    <w:rsid w:val="00F33B70"/>
    <w:rsid w:val="00F44E8D"/>
    <w:rsid w:val="00F51D29"/>
    <w:rsid w:val="00F55282"/>
    <w:rsid w:val="00F57DEA"/>
    <w:rsid w:val="00F63F1E"/>
    <w:rsid w:val="00F75038"/>
    <w:rsid w:val="00F922FA"/>
    <w:rsid w:val="00FA21B9"/>
    <w:rsid w:val="00FA6E8F"/>
    <w:rsid w:val="00FB3F43"/>
    <w:rsid w:val="00FB7A8E"/>
    <w:rsid w:val="00FC18D6"/>
    <w:rsid w:val="00FC53AC"/>
    <w:rsid w:val="00FC58A9"/>
    <w:rsid w:val="00FD5CF1"/>
    <w:rsid w:val="00FE3303"/>
    <w:rsid w:val="00FE40B6"/>
    <w:rsid w:val="00FF06A6"/>
    <w:rsid w:val="00FF4EE5"/>
    <w:rsid w:val="0FE21C6C"/>
    <w:rsid w:val="1603328B"/>
    <w:rsid w:val="19CCC6B1"/>
    <w:rsid w:val="4DF2CBC4"/>
    <w:rsid w:val="50752642"/>
    <w:rsid w:val="50C46905"/>
    <w:rsid w:val="54B650D6"/>
    <w:rsid w:val="5B8BAFE4"/>
    <w:rsid w:val="7F35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BE9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91825"/>
    <w:rPr>
      <w:rFonts w:ascii="Calibri" w:hAnsi="Calibri" w:cs="Calibri"/>
      <w:sz w:val="22"/>
    </w:rPr>
  </w:style>
  <w:style w:type="paragraph" w:styleId="Heading4">
    <w:name w:val="heading 4"/>
    <w:basedOn w:val="Normal"/>
    <w:next w:val="Normal"/>
    <w:link w:val="Heading4Char"/>
    <w:uiPriority w:val="9"/>
    <w:semiHidden/>
    <w:unhideWhenUsed/>
    <w:qFormat/>
    <w:rsid w:val="0082189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0F5152"/>
    <w:rPr>
      <w:rFonts w:ascii="Calibri" w:hAnsi="Calibri" w:cs="Calibri"/>
      <w:sz w:val="22"/>
    </w:rPr>
  </w:style>
  <w:style w:type="paragraph" w:customStyle="1" w:styleId="PR2">
    <w:name w:val="PR2"/>
    <w:basedOn w:val="Normal"/>
    <w:link w:val="PR2Char"/>
    <w:qFormat/>
    <w:pPr>
      <w:numPr>
        <w:ilvl w:val="5"/>
        <w:numId w:val="1"/>
      </w:numPr>
      <w:suppressAutoHyphens/>
      <w:jc w:val="both"/>
      <w:outlineLvl w:val="3"/>
    </w:pPr>
  </w:style>
  <w:style w:type="paragraph" w:customStyle="1" w:styleId="PR2Before6pt">
    <w:name w:val="PR2 + Before: 6 pt"/>
    <w:basedOn w:val="PR2"/>
    <w:link w:val="PR2Before6ptChar"/>
    <w:autoRedefine/>
    <w:qFormat/>
    <w:rsid w:val="00B659A4"/>
    <w:pPr>
      <w:spacing w:before="120"/>
    </w:pPr>
  </w:style>
  <w:style w:type="character" w:customStyle="1" w:styleId="PR2Before6ptChar">
    <w:name w:val="PR2 + Before: 6 pt Char"/>
    <w:basedOn w:val="PR2Char"/>
    <w:link w:val="PR2Before6pt"/>
    <w:rsid w:val="00B659A4"/>
    <w:rPr>
      <w:rFonts w:ascii="Calibri" w:hAnsi="Calibri" w:cs="Calibri"/>
      <w:sz w:val="22"/>
    </w:r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Before6pt">
    <w:name w:val="PR3 + Before: 6 pt"/>
    <w:basedOn w:val="PR3"/>
    <w:link w:val="PR3Before6ptChar"/>
    <w:autoRedefine/>
    <w:qFormat/>
    <w:rsid w:val="000A1C73"/>
    <w:pPr>
      <w:spacing w:before="120"/>
    </w:pPr>
  </w:style>
  <w:style w:type="paragraph" w:customStyle="1" w:styleId="PR3">
    <w:name w:val="PR3"/>
    <w:basedOn w:val="Normal"/>
    <w:link w:val="PR3Char"/>
    <w:qFormat/>
    <w:pPr>
      <w:numPr>
        <w:ilvl w:val="6"/>
        <w:numId w:val="1"/>
      </w:numPr>
      <w:suppressAutoHyphens/>
      <w:jc w:val="both"/>
      <w:outlineLvl w:val="4"/>
    </w:pPr>
  </w:style>
  <w:style w:type="character" w:customStyle="1" w:styleId="PR3Char">
    <w:name w:val="PR3 Char"/>
    <w:link w:val="PR3"/>
    <w:rsid w:val="001B7B9C"/>
    <w:rPr>
      <w:rFonts w:ascii="Calibri" w:hAnsi="Calibri" w:cs="Calibri"/>
      <w:sz w:val="22"/>
    </w:rPr>
  </w:style>
  <w:style w:type="character" w:customStyle="1" w:styleId="PR3Before6ptChar">
    <w:name w:val="PR3 + Before: 6 pt Char"/>
    <w:basedOn w:val="PR3Char"/>
    <w:link w:val="PR3Before6pt"/>
    <w:rsid w:val="000A1C73"/>
    <w:rPr>
      <w:rFonts w:ascii="Calibri" w:hAnsi="Calibri" w:cs="Calibri"/>
      <w:sz w:val="22"/>
    </w:r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link w:val="PR5Char"/>
    <w:qFormat/>
    <w:rsid w:val="002C6567"/>
    <w:pPr>
      <w:numPr>
        <w:ilvl w:val="8"/>
        <w:numId w:val="1"/>
      </w:numPr>
      <w:suppressAutoHyphens/>
      <w:jc w:val="both"/>
      <w:outlineLvl w:val="6"/>
    </w:pPr>
  </w:style>
  <w:style w:type="character" w:customStyle="1" w:styleId="PR5Char">
    <w:name w:val="PR5 Char"/>
    <w:link w:val="PR5"/>
    <w:rsid w:val="002C6567"/>
    <w:rPr>
      <w:rFonts w:ascii="Calibri" w:hAnsi="Calibri" w:cs="Calibri"/>
      <w:sz w:val="22"/>
    </w:rPr>
  </w:style>
  <w:style w:type="paragraph" w:customStyle="1" w:styleId="PR4Before6pt">
    <w:name w:val="PR4 + Before: 6 pt"/>
    <w:basedOn w:val="PR4"/>
    <w:link w:val="PR4Before6ptChar"/>
    <w:autoRedefine/>
    <w:qFormat/>
    <w:rsid w:val="00500C41"/>
    <w:pPr>
      <w:spacing w:before="120"/>
    </w:pPr>
  </w:style>
  <w:style w:type="character" w:customStyle="1" w:styleId="PR4Before6ptChar">
    <w:name w:val="PR4 + Before: 6 pt Char"/>
    <w:basedOn w:val="PR3Char"/>
    <w:link w:val="PR4Before6pt"/>
    <w:rsid w:val="00500C41"/>
    <w:rPr>
      <w:rFonts w:ascii="Calibri" w:hAnsi="Calibri" w:cs="Calibri"/>
      <w:sz w:val="22"/>
    </w:rPr>
  </w:style>
  <w:style w:type="paragraph" w:customStyle="1" w:styleId="PR5Before6pt">
    <w:name w:val="PR5 + Before: 6 pt"/>
    <w:basedOn w:val="PR5"/>
    <w:link w:val="PR5Before6ptChar"/>
    <w:autoRedefine/>
    <w:qFormat/>
    <w:rsid w:val="00A0347E"/>
    <w:pPr>
      <w:spacing w:before="120"/>
    </w:pPr>
  </w:style>
  <w:style w:type="character" w:customStyle="1" w:styleId="PR5Before6ptChar">
    <w:name w:val="PR5 + Before: 6 pt Char"/>
    <w:basedOn w:val="PR5Char"/>
    <w:link w:val="PR5Before6pt"/>
    <w:rsid w:val="00A0347E"/>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11AE"/>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FTR">
    <w:name w:val="FTR"/>
    <w:basedOn w:val="Normal"/>
    <w:rsid w:val="00B96665"/>
    <w:pPr>
      <w:tabs>
        <w:tab w:val="right" w:pos="9360"/>
      </w:tabs>
      <w:suppressAutoHyphens/>
      <w:jc w:val="both"/>
    </w:pPr>
    <w:rPr>
      <w:rFonts w:ascii="Times New Roman" w:hAnsi="Times New Roman" w:cs="Times New Roman"/>
    </w:rPr>
  </w:style>
  <w:style w:type="character" w:customStyle="1" w:styleId="CMTChar">
    <w:name w:val="CMT Char"/>
    <w:basedOn w:val="DefaultParagraphFont"/>
    <w:link w:val="CMT"/>
    <w:rsid w:val="000211AE"/>
    <w:rPr>
      <w:rFonts w:ascii="Calibri" w:hAnsi="Calibri" w:cs="Calibri"/>
      <w:vanish/>
      <w:color w:val="0000FF"/>
      <w:sz w:val="22"/>
    </w:rPr>
  </w:style>
  <w:style w:type="character" w:customStyle="1" w:styleId="UnresolvedMention1">
    <w:name w:val="Unresolved Mention1"/>
    <w:basedOn w:val="DefaultParagraphFont"/>
    <w:uiPriority w:val="99"/>
    <w:semiHidden/>
    <w:unhideWhenUsed/>
    <w:rsid w:val="00A368A6"/>
    <w:rPr>
      <w:color w:val="808080"/>
      <w:shd w:val="clear" w:color="auto" w:fill="E6E6E6"/>
    </w:rPr>
  </w:style>
  <w:style w:type="paragraph" w:styleId="Revision">
    <w:name w:val="Revision"/>
    <w:hidden/>
    <w:uiPriority w:val="99"/>
    <w:semiHidden/>
    <w:rsid w:val="007C5A8C"/>
    <w:rPr>
      <w:rFonts w:ascii="Calibri" w:hAnsi="Calibri" w:cs="Calibri"/>
      <w:sz w:val="22"/>
    </w:rPr>
  </w:style>
  <w:style w:type="character" w:customStyle="1" w:styleId="Heading4Char">
    <w:name w:val="Heading 4 Char"/>
    <w:basedOn w:val="DefaultParagraphFont"/>
    <w:link w:val="Heading4"/>
    <w:uiPriority w:val="9"/>
    <w:semiHidden/>
    <w:rsid w:val="0082189B"/>
    <w:rPr>
      <w:rFonts w:asciiTheme="majorHAnsi" w:eastAsiaTheme="majorEastAsia" w:hAnsiTheme="majorHAnsi" w:cstheme="majorBidi"/>
      <w:i/>
      <w:iCs/>
      <w:color w:val="2E74B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705882">
      <w:bodyDiv w:val="1"/>
      <w:marLeft w:val="0"/>
      <w:marRight w:val="0"/>
      <w:marTop w:val="0"/>
      <w:marBottom w:val="0"/>
      <w:divBdr>
        <w:top w:val="none" w:sz="0" w:space="0" w:color="auto"/>
        <w:left w:val="none" w:sz="0" w:space="0" w:color="auto"/>
        <w:bottom w:val="none" w:sz="0" w:space="0" w:color="auto"/>
        <w:right w:val="none" w:sz="0" w:space="0" w:color="auto"/>
      </w:divBdr>
    </w:div>
    <w:div w:id="928123697">
      <w:bodyDiv w:val="1"/>
      <w:marLeft w:val="0"/>
      <w:marRight w:val="0"/>
      <w:marTop w:val="0"/>
      <w:marBottom w:val="0"/>
      <w:divBdr>
        <w:top w:val="none" w:sz="0" w:space="0" w:color="auto"/>
        <w:left w:val="none" w:sz="0" w:space="0" w:color="auto"/>
        <w:bottom w:val="none" w:sz="0" w:space="0" w:color="auto"/>
        <w:right w:val="none" w:sz="0" w:space="0" w:color="auto"/>
      </w:divBdr>
    </w:div>
    <w:div w:id="1079596581">
      <w:bodyDiv w:val="1"/>
      <w:marLeft w:val="0"/>
      <w:marRight w:val="0"/>
      <w:marTop w:val="0"/>
      <w:marBottom w:val="0"/>
      <w:divBdr>
        <w:top w:val="none" w:sz="0" w:space="0" w:color="auto"/>
        <w:left w:val="none" w:sz="0" w:space="0" w:color="auto"/>
        <w:bottom w:val="none" w:sz="0" w:space="0" w:color="auto"/>
        <w:right w:val="none" w:sz="0" w:space="0" w:color="auto"/>
      </w:divBdr>
    </w:div>
    <w:div w:id="1128861915">
      <w:bodyDiv w:val="1"/>
      <w:marLeft w:val="0"/>
      <w:marRight w:val="0"/>
      <w:marTop w:val="0"/>
      <w:marBottom w:val="0"/>
      <w:divBdr>
        <w:top w:val="none" w:sz="0" w:space="0" w:color="auto"/>
        <w:left w:val="none" w:sz="0" w:space="0" w:color="auto"/>
        <w:bottom w:val="none" w:sz="0" w:space="0" w:color="auto"/>
        <w:right w:val="none" w:sz="0" w:space="0" w:color="auto"/>
      </w:divBdr>
    </w:div>
    <w:div w:id="1689135450">
      <w:bodyDiv w:val="1"/>
      <w:marLeft w:val="0"/>
      <w:marRight w:val="0"/>
      <w:marTop w:val="0"/>
      <w:marBottom w:val="0"/>
      <w:divBdr>
        <w:top w:val="none" w:sz="0" w:space="0" w:color="auto"/>
        <w:left w:val="none" w:sz="0" w:space="0" w:color="auto"/>
        <w:bottom w:val="none" w:sz="0" w:space="0" w:color="auto"/>
        <w:right w:val="none" w:sz="0" w:space="0" w:color="auto"/>
      </w:divBdr>
    </w:div>
    <w:div w:id="1995253357">
      <w:bodyDiv w:val="1"/>
      <w:marLeft w:val="0"/>
      <w:marRight w:val="0"/>
      <w:marTop w:val="0"/>
      <w:marBottom w:val="0"/>
      <w:divBdr>
        <w:top w:val="none" w:sz="0" w:space="0" w:color="auto"/>
        <w:left w:val="none" w:sz="0" w:space="0" w:color="auto"/>
        <w:bottom w:val="none" w:sz="0" w:space="0" w:color="auto"/>
        <w:right w:val="none" w:sz="0" w:space="0" w:color="auto"/>
      </w:divBdr>
    </w:div>
    <w:div w:id="20104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97DAE2AEB5B4686D46B20C7C48527" ma:contentTypeVersion="4" ma:contentTypeDescription="Create a new document." ma:contentTypeScope="" ma:versionID="3002a97c0f56124a4b795836ee652475">
  <xsd:schema xmlns:xsd="http://www.w3.org/2001/XMLSchema" xmlns:xs="http://www.w3.org/2001/XMLSchema" xmlns:p="http://schemas.microsoft.com/office/2006/metadata/properties" xmlns:ns2="461aeca3-c693-4e1d-bafd-3dfddd69b440" targetNamespace="http://schemas.microsoft.com/office/2006/metadata/properties" ma:root="true" ma:fieldsID="ef8ece963058ab998eb4f6f79608bbb2" ns2:_="">
    <xsd:import namespace="461aeca3-c693-4e1d-bafd-3dfddd69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eca3-c693-4e1d-bafd-3dfddd69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0F9ED-5EEF-4405-AFE9-3965B2CEB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eca3-c693-4e1d-bafd-3dfddd69b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828F7-BE50-48E2-9942-1F32E81C8C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841D75-FCB1-4B81-9F1A-DFF2BDD72805}">
  <ds:schemaRefs>
    <ds:schemaRef ds:uri="http://schemas.microsoft.com/sharepoint/v3/contenttype/forms"/>
  </ds:schemaRefs>
</ds:datastoreItem>
</file>

<file path=customXml/itemProps4.xml><?xml version="1.0" encoding="utf-8"?>
<ds:datastoreItem xmlns:ds="http://schemas.openxmlformats.org/officeDocument/2006/customXml" ds:itemID="{896E860E-7697-4194-A850-647C15B4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1658</Words>
  <Characters>9871</Characters>
  <Application>Microsoft Office Word</Application>
  <DocSecurity>0</DocSecurity>
  <Lines>210</Lines>
  <Paragraphs>160</Paragraphs>
  <ScaleCrop>false</ScaleCrop>
  <HeadingPairs>
    <vt:vector size="2" baseType="variant">
      <vt:variant>
        <vt:lpstr>Title</vt:lpstr>
      </vt:variant>
      <vt:variant>
        <vt:i4>1</vt:i4>
      </vt:variant>
    </vt:vector>
  </HeadingPairs>
  <TitlesOfParts>
    <vt:vector size="1" baseType="lpstr">
      <vt:lpstr>Section 27 1100 – Network Facility Fittings</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1100 – Network Facility Fittings</dc:title>
  <dc:subject/>
  <dc:creator/>
  <cp:keywords/>
  <dc:description/>
  <cp:lastModifiedBy/>
  <cp:revision>1</cp:revision>
  <dcterms:created xsi:type="dcterms:W3CDTF">2021-09-26T19:06:00Z</dcterms:created>
  <dcterms:modified xsi:type="dcterms:W3CDTF">2023-08-28T15:09:00Z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0x010100F0797DAE2AEB5B4686D46B20C7C48527</vt:lpwstr>
  </property>
</Properties>
</file>