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614" w:rsidRPr="008A7F1D" w:rsidRDefault="00614614">
      <w:pPr>
        <w:pStyle w:val="SCT"/>
        <w:rPr>
          <w:rStyle w:val="NAM"/>
          <w:b w:val="0"/>
        </w:rPr>
      </w:pPr>
      <w:r w:rsidRPr="008A7F1D">
        <w:rPr>
          <w:b w:val="0"/>
        </w:rPr>
        <w:t xml:space="preserve">SECTION </w:t>
      </w:r>
      <w:r w:rsidR="00D9582A" w:rsidRPr="008A7F1D">
        <w:rPr>
          <w:rStyle w:val="NUM"/>
          <w:b w:val="0"/>
        </w:rPr>
        <w:t>26 0923</w:t>
      </w:r>
      <w:r w:rsidRPr="008A7F1D">
        <w:rPr>
          <w:b w:val="0"/>
        </w:rPr>
        <w:t xml:space="preserve"> - </w:t>
      </w:r>
      <w:r w:rsidRPr="008A7F1D">
        <w:rPr>
          <w:rStyle w:val="NAM"/>
          <w:b w:val="0"/>
        </w:rPr>
        <w:t>LIGHTING CONTROL DEVICES</w:t>
      </w:r>
    </w:p>
    <w:p w:rsidR="00376FED" w:rsidRDefault="00376FED" w:rsidP="00376FED">
      <w:pPr>
        <w:suppressAutoHyphens/>
        <w:spacing w:before="120" w:after="120"/>
        <w:jc w:val="both"/>
        <w:rPr>
          <w:rFonts w:cs="Calibri"/>
          <w:color w:val="0000FF"/>
        </w:rPr>
      </w:pPr>
      <w:bookmarkStart w:id="0" w:name="_Hlk14435995"/>
      <w:r w:rsidRPr="00376FED">
        <w:rPr>
          <w:rFonts w:cs="Calibri"/>
          <w:color w:val="0000FF"/>
        </w:rPr>
        <w:t xml:space="preserve">Maintain Section format, including the UH master spec designation and version date in bold in the center columns of the header and footer.  Complete the header and footer with Project information. </w:t>
      </w:r>
    </w:p>
    <w:p w:rsidR="007C5953" w:rsidRPr="007C5953" w:rsidRDefault="007C5953" w:rsidP="007C5953">
      <w:pPr>
        <w:suppressAutoHyphens/>
        <w:spacing w:before="120" w:after="120"/>
        <w:jc w:val="both"/>
        <w:rPr>
          <w:rFonts w:cs="Calibri"/>
          <w:color w:val="0000FF"/>
        </w:rPr>
      </w:pPr>
      <w:r w:rsidRPr="007C5953">
        <w:rPr>
          <w:rFonts w:cs="Calibri"/>
          <w:color w:val="0000FF"/>
        </w:rPr>
        <w:t>Edit and finalize this Section, where prompted by Editor’s notes, to suit Project specific requirements. Make selections for the Project at text identified in bold.</w:t>
      </w:r>
    </w:p>
    <w:p w:rsidR="007C5953" w:rsidRPr="007C5953" w:rsidRDefault="007C5953" w:rsidP="007C5953">
      <w:pPr>
        <w:suppressAutoHyphens/>
        <w:spacing w:before="120" w:after="120"/>
        <w:jc w:val="both"/>
        <w:rPr>
          <w:rFonts w:cs="Calibri"/>
          <w:color w:val="0000FF"/>
        </w:rPr>
      </w:pPr>
      <w:r w:rsidRPr="007C5953">
        <w:rPr>
          <w:rFonts w:cs="Calibri"/>
          <w:color w:val="0000FF"/>
        </w:rPr>
        <w:t>This Section uses the term "Engineer." Change this term to match that used to identify the design professional as defined in the General and Supplementary Conditions.</w:t>
      </w:r>
    </w:p>
    <w:p w:rsidR="007C5953" w:rsidRPr="007C5953" w:rsidRDefault="007C5953" w:rsidP="007C5953">
      <w:pPr>
        <w:suppressAutoHyphens/>
        <w:spacing w:before="120" w:after="120"/>
        <w:jc w:val="both"/>
        <w:rPr>
          <w:rFonts w:cs="Calibri"/>
          <w:color w:val="0000FF"/>
        </w:rPr>
      </w:pPr>
      <w:r w:rsidRPr="007C5953">
        <w:rPr>
          <w:rFonts w:cs="Calibri"/>
          <w:color w:val="0000FF"/>
        </w:rPr>
        <w:t xml:space="preserve">Verify that Section titles referenced in this Section are correct for this Project's Specifications; Section titles may have changed. </w:t>
      </w:r>
    </w:p>
    <w:p w:rsidR="007C5953" w:rsidRPr="007C5953" w:rsidRDefault="007C5953" w:rsidP="007C5953">
      <w:pPr>
        <w:suppressAutoHyphens/>
        <w:spacing w:before="120" w:after="120"/>
        <w:jc w:val="both"/>
        <w:rPr>
          <w:rFonts w:cs="Calibri"/>
          <w:color w:val="0000FF"/>
        </w:rPr>
      </w:pPr>
      <w:r w:rsidRPr="007C5953">
        <w:rPr>
          <w:rFonts w:cs="Calibri"/>
          <w:color w:val="0000FF"/>
        </w:rPr>
        <w:t>Delete hidden text after this Section has been edited for the Project.</w:t>
      </w:r>
    </w:p>
    <w:bookmarkEnd w:id="0"/>
    <w:p w:rsidR="00614614" w:rsidRPr="008A7F1D" w:rsidRDefault="00614614" w:rsidP="008A7F1D">
      <w:pPr>
        <w:pStyle w:val="PRT"/>
      </w:pPr>
      <w:r w:rsidRPr="008A7F1D">
        <w:t>GENERAL</w:t>
      </w:r>
    </w:p>
    <w:p w:rsidR="00614614" w:rsidRPr="008A7F1D" w:rsidRDefault="00614614" w:rsidP="008A7F1D">
      <w:pPr>
        <w:pStyle w:val="ART"/>
      </w:pPr>
      <w:r w:rsidRPr="008A7F1D">
        <w:t>RELATED DOCUMENTS</w:t>
      </w:r>
      <w:bookmarkStart w:id="1" w:name="_GoBack"/>
      <w:bookmarkEnd w:id="1"/>
    </w:p>
    <w:p w:rsidR="00FA52A6" w:rsidRDefault="00FA52A6" w:rsidP="00FA52A6">
      <w:pPr>
        <w:pStyle w:val="PR1"/>
        <w:tabs>
          <w:tab w:val="clear" w:pos="864"/>
          <w:tab w:val="left" w:pos="720"/>
        </w:tabs>
        <w:ind w:left="720" w:hanging="540"/>
      </w:pPr>
      <w:bookmarkStart w:id="2" w:name="_Hlk19522604"/>
      <w:r>
        <w:t>Drawings and general provisions of the Contract, including General and Supplementary Conditions and Division 01 Specification Sections, apply to this Section.</w:t>
      </w:r>
      <w:bookmarkEnd w:id="2"/>
    </w:p>
    <w:p w:rsidR="00FA52A6" w:rsidRDefault="00FA52A6" w:rsidP="00FA52A6">
      <w:pPr>
        <w:pStyle w:val="PR1"/>
        <w:tabs>
          <w:tab w:val="clear" w:pos="864"/>
          <w:tab w:val="left" w:pos="720"/>
        </w:tabs>
        <w:ind w:left="720" w:hanging="540"/>
      </w:pPr>
      <w:bookmarkStart w:id="3" w:name="_Hlk19522613"/>
      <w:r>
        <w:t>The Contractor's attention is specifically directed, but not limited, to the following documents for additional requirements:</w:t>
      </w:r>
      <w:bookmarkEnd w:id="3"/>
    </w:p>
    <w:p w:rsidR="00FA52A6" w:rsidRPr="001B7B9C" w:rsidRDefault="00FA52A6" w:rsidP="00FA52A6">
      <w:pPr>
        <w:pStyle w:val="PR2Before6pt"/>
        <w:numPr>
          <w:ilvl w:val="5"/>
          <w:numId w:val="1"/>
        </w:numPr>
        <w:tabs>
          <w:tab w:val="clear" w:pos="1440"/>
          <w:tab w:val="left" w:pos="1170"/>
        </w:tabs>
        <w:ind w:left="1170" w:hanging="450"/>
      </w:pPr>
      <w:bookmarkStart w:id="4" w:name="_Hlk19522630"/>
      <w:r w:rsidRPr="00A7352B">
        <w:t xml:space="preserve">The current version of the </w:t>
      </w:r>
      <w:r w:rsidRPr="00A7352B">
        <w:rPr>
          <w:i/>
        </w:rPr>
        <w:t>Uniform General Conditions for Construction Contracts</w:t>
      </w:r>
      <w:r w:rsidRPr="00A7352B">
        <w:t xml:space="preserve">, State of Texas, available on the </w:t>
      </w:r>
      <w:r>
        <w:t xml:space="preserve">web site of the </w:t>
      </w:r>
      <w:r w:rsidRPr="00A7352B">
        <w:t>Texas Facilities Commission</w:t>
      </w:r>
      <w:r w:rsidRPr="001B7B9C">
        <w:t>.</w:t>
      </w:r>
      <w:bookmarkEnd w:id="4"/>
    </w:p>
    <w:p w:rsidR="00FA52A6" w:rsidRDefault="00FA52A6" w:rsidP="00FA52A6">
      <w:pPr>
        <w:pStyle w:val="PR2"/>
        <w:tabs>
          <w:tab w:val="clear" w:pos="1584"/>
          <w:tab w:val="left" w:pos="1170"/>
        </w:tabs>
        <w:ind w:left="1170" w:hanging="450"/>
      </w:pPr>
      <w:bookmarkStart w:id="5" w:name="_Hlk19522638"/>
      <w:r>
        <w:t xml:space="preserve">The University of Houston’s </w:t>
      </w:r>
      <w:r w:rsidRPr="0014402C">
        <w:rPr>
          <w:i/>
        </w:rPr>
        <w:t>Supplemental General Conditions and Special Conditions for Construction.</w:t>
      </w:r>
      <w:bookmarkEnd w:id="5"/>
    </w:p>
    <w:p w:rsidR="00614614" w:rsidRPr="008A7F1D" w:rsidRDefault="00614614" w:rsidP="008A7F1D">
      <w:pPr>
        <w:pStyle w:val="ART"/>
      </w:pPr>
      <w:r w:rsidRPr="008A7F1D">
        <w:t>SUMMARY</w:t>
      </w:r>
    </w:p>
    <w:p w:rsidR="00614614" w:rsidRDefault="00614614">
      <w:pPr>
        <w:pStyle w:val="PR1"/>
      </w:pPr>
      <w:r>
        <w:t>Section Includes:</w:t>
      </w:r>
    </w:p>
    <w:p w:rsidR="00614614" w:rsidRDefault="00A56C55" w:rsidP="00184E67">
      <w:pPr>
        <w:pStyle w:val="PR2"/>
        <w:spacing w:before="240"/>
      </w:pPr>
      <w:r>
        <w:t>Digital occupancy and daylighting sensor control</w:t>
      </w:r>
      <w:r w:rsidR="008A7F1D">
        <w:t xml:space="preserve"> </w:t>
      </w:r>
      <w:r w:rsidR="008A6AEF">
        <w:t>t</w:t>
      </w:r>
      <w:r w:rsidR="00614614">
        <w:t>ime switches.</w:t>
      </w:r>
    </w:p>
    <w:p w:rsidR="00614614" w:rsidRDefault="00614614" w:rsidP="00184E67">
      <w:pPr>
        <w:pStyle w:val="PR2"/>
      </w:pPr>
      <w:r>
        <w:t>Photoelectric switches.</w:t>
      </w:r>
    </w:p>
    <w:p w:rsidR="00614614" w:rsidRDefault="00614614" w:rsidP="00184E67">
      <w:pPr>
        <w:pStyle w:val="PR2"/>
      </w:pPr>
      <w:r>
        <w:t>Standalone daylight-harvesting switching and dimming controls.</w:t>
      </w:r>
    </w:p>
    <w:p w:rsidR="00614614" w:rsidRDefault="00614614" w:rsidP="00184E67">
      <w:pPr>
        <w:pStyle w:val="PR2"/>
      </w:pPr>
      <w:r>
        <w:t>Indoor occupancy and vacancy sensors.</w:t>
      </w:r>
    </w:p>
    <w:p w:rsidR="00614614" w:rsidRDefault="00614614" w:rsidP="00184E67">
      <w:pPr>
        <w:pStyle w:val="PR2"/>
      </w:pPr>
      <w:r>
        <w:t>Switchbox-mounted occupancy sensors.</w:t>
      </w:r>
    </w:p>
    <w:p w:rsidR="00614614" w:rsidRDefault="00614614" w:rsidP="00184E67">
      <w:pPr>
        <w:pStyle w:val="PR2"/>
      </w:pPr>
      <w:r>
        <w:t>Digital timer light switches.</w:t>
      </w:r>
    </w:p>
    <w:p w:rsidR="00614614" w:rsidRDefault="00614614" w:rsidP="00184E67">
      <w:pPr>
        <w:pStyle w:val="PR2"/>
      </w:pPr>
      <w:r>
        <w:t>High-bay occupancy sensors.</w:t>
      </w:r>
    </w:p>
    <w:p w:rsidR="00614614" w:rsidRDefault="00614614" w:rsidP="00184E67">
      <w:pPr>
        <w:pStyle w:val="PR2"/>
      </w:pPr>
      <w:r>
        <w:t>Outdoor motion sensors.</w:t>
      </w:r>
    </w:p>
    <w:p w:rsidR="00614614" w:rsidRDefault="00614614" w:rsidP="00184E67">
      <w:pPr>
        <w:pStyle w:val="PR2"/>
      </w:pPr>
      <w:r>
        <w:t>Lighting contactors.</w:t>
      </w:r>
    </w:p>
    <w:p w:rsidR="00614614" w:rsidRDefault="00614614" w:rsidP="00184E67">
      <w:pPr>
        <w:pStyle w:val="PR2"/>
      </w:pPr>
      <w:r>
        <w:t xml:space="preserve">Emergency </w:t>
      </w:r>
      <w:r w:rsidR="00A56C55">
        <w:t>lighting control</w:t>
      </w:r>
      <w:r>
        <w:t>.</w:t>
      </w:r>
    </w:p>
    <w:p w:rsidR="00614614" w:rsidRDefault="00614614">
      <w:pPr>
        <w:pStyle w:val="PR1"/>
      </w:pPr>
      <w:r>
        <w:lastRenderedPageBreak/>
        <w:t>Related Requirements:</w:t>
      </w:r>
    </w:p>
    <w:p w:rsidR="00614614" w:rsidRDefault="00614614" w:rsidP="00184E67">
      <w:pPr>
        <w:pStyle w:val="PR2"/>
        <w:spacing w:before="240"/>
      </w:pPr>
      <w:r>
        <w:t>Section</w:t>
      </w:r>
      <w:r w:rsidR="00840300">
        <w:t xml:space="preserve"> </w:t>
      </w:r>
      <w:r w:rsidR="00376FED">
        <w:t>26 2726</w:t>
      </w:r>
      <w:r>
        <w:t xml:space="preserve"> "Wiring Devices" for wall-box dimmers, non-networkable wall-switch occupancy sensors, and manual light switches.</w:t>
      </w:r>
    </w:p>
    <w:p w:rsidR="00A56C55" w:rsidRPr="00D743E8" w:rsidRDefault="00A56C55" w:rsidP="00A56C55">
      <w:pPr>
        <w:pStyle w:val="PR1"/>
      </w:pPr>
      <w:r w:rsidRPr="00D743E8">
        <w:t>Control Intent – Control Intent includes, but is not limited to:</w:t>
      </w:r>
    </w:p>
    <w:p w:rsidR="00A56C55" w:rsidRPr="00D743E8" w:rsidRDefault="00A56C55" w:rsidP="00184E67">
      <w:pPr>
        <w:pStyle w:val="PR2"/>
        <w:spacing w:before="240"/>
      </w:pPr>
      <w:r w:rsidRPr="00D743E8">
        <w:t>Defaults and initial calibration settings for such items as time delay, sensitivity, fade rates, etc.</w:t>
      </w:r>
    </w:p>
    <w:p w:rsidR="00A56C55" w:rsidRPr="00D743E8" w:rsidRDefault="00A56C55" w:rsidP="00184E67">
      <w:pPr>
        <w:pStyle w:val="PR2"/>
      </w:pPr>
      <w:r w:rsidRPr="00D743E8">
        <w:t>Initial sensor and switching zones</w:t>
      </w:r>
    </w:p>
    <w:p w:rsidR="00A56C55" w:rsidRPr="00D743E8" w:rsidRDefault="00A56C55" w:rsidP="00184E67">
      <w:pPr>
        <w:pStyle w:val="PR2"/>
      </w:pPr>
      <w:r w:rsidRPr="00D743E8">
        <w:t>Initial time switch settings</w:t>
      </w:r>
    </w:p>
    <w:p w:rsidR="00A56C55" w:rsidRPr="00D743E8" w:rsidRDefault="00A56C55" w:rsidP="00184E67">
      <w:pPr>
        <w:pStyle w:val="PR2"/>
      </w:pPr>
      <w:r w:rsidRPr="00D743E8">
        <w:t xml:space="preserve">Task lighting and receptacle controls </w:t>
      </w:r>
    </w:p>
    <w:p w:rsidR="00A56C55" w:rsidRPr="00D743E8" w:rsidRDefault="00A56C55" w:rsidP="00184E67">
      <w:pPr>
        <w:pStyle w:val="PR2"/>
      </w:pPr>
      <w:r w:rsidRPr="00D743E8">
        <w:t xml:space="preserve">Emergency Lighting control </w:t>
      </w:r>
    </w:p>
    <w:p w:rsidR="00614614" w:rsidRDefault="00614614" w:rsidP="008A7F1D">
      <w:pPr>
        <w:pStyle w:val="ART"/>
      </w:pPr>
      <w:r>
        <w:t>ACTION SUBMITTALS</w:t>
      </w:r>
    </w:p>
    <w:p w:rsidR="006A1544" w:rsidRPr="00502015" w:rsidRDefault="006A1544" w:rsidP="006A1544">
      <w:pPr>
        <w:pStyle w:val="PR1"/>
      </w:pPr>
      <w:r w:rsidRPr="00502015">
        <w:t xml:space="preserve">Submittals shall comply with Division 01 requirements and also comply with additional requirements indicated in this Section. </w:t>
      </w:r>
    </w:p>
    <w:p w:rsidR="006A1544" w:rsidRPr="00502015" w:rsidRDefault="006A1544" w:rsidP="006A1544">
      <w:pPr>
        <w:pStyle w:val="PR1"/>
      </w:pPr>
      <w:r w:rsidRPr="00502015">
        <w:t>Submittals shall indicate contact for each party responsible for preparing the submittals. Include for each party: company name and address, person's name with contact information including phone number, e-mail address and date prepared.</w:t>
      </w:r>
    </w:p>
    <w:p w:rsidR="006A1544" w:rsidRPr="00502015" w:rsidRDefault="006A1544" w:rsidP="006A1544">
      <w:pPr>
        <w:pStyle w:val="PR1"/>
      </w:pPr>
      <w:r w:rsidRPr="00502015">
        <w:t>Submit catalogs, brochures, product data, shop drawings and other submittal data that contain only information specific to equipment, products and materials to be furnished. Do not submit information that describes several different items or options other than those items or options to be used unless irrelevant information is marked out and relevant material is clearly marked.</w:t>
      </w:r>
    </w:p>
    <w:p w:rsidR="006A1544" w:rsidRPr="00502015" w:rsidRDefault="006A1544" w:rsidP="006A1544">
      <w:pPr>
        <w:pStyle w:val="PR1"/>
      </w:pPr>
      <w:r w:rsidRPr="00502015">
        <w:t>Quality Control Review:</w:t>
      </w:r>
    </w:p>
    <w:p w:rsidR="006A1544" w:rsidRPr="00502015" w:rsidRDefault="006A1544" w:rsidP="00FA310D">
      <w:pPr>
        <w:pStyle w:val="PR2"/>
        <w:spacing w:before="240"/>
      </w:pPr>
      <w:r w:rsidRPr="00502015">
        <w:t>Carefully check the submittal to ensure there is no missing and contradicting information.</w:t>
      </w:r>
    </w:p>
    <w:p w:rsidR="006A1544" w:rsidRPr="00502015" w:rsidRDefault="006A1544" w:rsidP="00184E67">
      <w:pPr>
        <w:pStyle w:val="PR2"/>
      </w:pPr>
      <w:r w:rsidRPr="00502015">
        <w:t>Front page of submittal shall indicate "Quality Control Review By" with list of each person and company name who performed the quality control review.</w:t>
      </w:r>
    </w:p>
    <w:p w:rsidR="00614614" w:rsidRDefault="00614614">
      <w:pPr>
        <w:pStyle w:val="PR1"/>
      </w:pPr>
      <w:r>
        <w:t>Product Data: For each type of product.</w:t>
      </w:r>
    </w:p>
    <w:p w:rsidR="00614614" w:rsidRDefault="00614614">
      <w:pPr>
        <w:pStyle w:val="PR1"/>
      </w:pPr>
      <w:r>
        <w:t>Shop Drawings:</w:t>
      </w:r>
    </w:p>
    <w:p w:rsidR="00614614" w:rsidRDefault="00614614" w:rsidP="00184E67">
      <w:pPr>
        <w:pStyle w:val="PR2"/>
        <w:spacing w:before="240"/>
      </w:pPr>
      <w:r>
        <w:t>Show installation details for the following:</w:t>
      </w:r>
    </w:p>
    <w:p w:rsidR="00614614" w:rsidRDefault="00614614" w:rsidP="00184E67">
      <w:pPr>
        <w:pStyle w:val="PR3"/>
        <w:spacing w:before="240"/>
      </w:pPr>
      <w:r>
        <w:t>Occupancy sensors.</w:t>
      </w:r>
    </w:p>
    <w:p w:rsidR="00614614" w:rsidRDefault="00614614" w:rsidP="00184E67">
      <w:pPr>
        <w:pStyle w:val="PR3"/>
      </w:pPr>
      <w:r>
        <w:t>Vacancy sensors.</w:t>
      </w:r>
    </w:p>
    <w:p w:rsidR="00614614" w:rsidRDefault="00614614" w:rsidP="00184E67">
      <w:pPr>
        <w:pStyle w:val="PR2"/>
        <w:spacing w:before="240"/>
      </w:pPr>
      <w:r>
        <w:t>Interconnection diagrams showing field-installed wiring.</w:t>
      </w:r>
    </w:p>
    <w:p w:rsidR="00614614" w:rsidRDefault="00614614" w:rsidP="00184E67">
      <w:pPr>
        <w:pStyle w:val="PR2"/>
      </w:pPr>
      <w:r>
        <w:t>Include diagrams for power, signal, and control wiring.</w:t>
      </w:r>
    </w:p>
    <w:p w:rsidR="00614614" w:rsidRDefault="00614614" w:rsidP="008A7F1D">
      <w:pPr>
        <w:pStyle w:val="ART"/>
      </w:pPr>
      <w:r>
        <w:lastRenderedPageBreak/>
        <w:t>INFORMATIONAL SUBMITTALS</w:t>
      </w:r>
    </w:p>
    <w:p w:rsidR="00614614" w:rsidRDefault="00614614">
      <w:pPr>
        <w:pStyle w:val="PR1"/>
      </w:pPr>
      <w:r>
        <w:t>Coordination Drawings: Reflected ceiling plan(s) and elevations, drawn to scale, on which the following items are shown and coordinated with each other, using input from installers of the items involved:</w:t>
      </w:r>
    </w:p>
    <w:p w:rsidR="00614614" w:rsidRDefault="00614614" w:rsidP="00184E67">
      <w:pPr>
        <w:pStyle w:val="PR2"/>
        <w:spacing w:before="240"/>
      </w:pPr>
      <w:r>
        <w:t>Suspended ceiling components.</w:t>
      </w:r>
    </w:p>
    <w:p w:rsidR="00614614" w:rsidRDefault="00614614" w:rsidP="00184E67">
      <w:pPr>
        <w:pStyle w:val="PR2"/>
      </w:pPr>
      <w:r>
        <w:t>Structural members to which equipment will be attached.</w:t>
      </w:r>
    </w:p>
    <w:p w:rsidR="00614614" w:rsidRDefault="00614614" w:rsidP="00184E67">
      <w:pPr>
        <w:pStyle w:val="PR2"/>
      </w:pPr>
      <w:r>
        <w:t>Items penetrating finished ceiling, including the following:</w:t>
      </w:r>
    </w:p>
    <w:p w:rsidR="00614614" w:rsidRDefault="00614614" w:rsidP="00184E67">
      <w:pPr>
        <w:pStyle w:val="PR3"/>
        <w:spacing w:before="240"/>
      </w:pPr>
      <w:r>
        <w:t>Luminaires.</w:t>
      </w:r>
    </w:p>
    <w:p w:rsidR="00614614" w:rsidRDefault="00614614" w:rsidP="00184E67">
      <w:pPr>
        <w:pStyle w:val="PR3"/>
      </w:pPr>
      <w:r>
        <w:t>Air outlets and inlets.</w:t>
      </w:r>
    </w:p>
    <w:p w:rsidR="00614614" w:rsidRDefault="00614614" w:rsidP="00184E67">
      <w:pPr>
        <w:pStyle w:val="PR3"/>
      </w:pPr>
      <w:r>
        <w:t>Speakers.</w:t>
      </w:r>
    </w:p>
    <w:p w:rsidR="00614614" w:rsidRDefault="00614614" w:rsidP="00184E67">
      <w:pPr>
        <w:pStyle w:val="PR3"/>
      </w:pPr>
      <w:r>
        <w:t>Sprinklers.</w:t>
      </w:r>
    </w:p>
    <w:p w:rsidR="00614614" w:rsidRDefault="00614614" w:rsidP="00184E67">
      <w:pPr>
        <w:pStyle w:val="PR3"/>
      </w:pPr>
      <w:r>
        <w:t>Access panels.</w:t>
      </w:r>
    </w:p>
    <w:p w:rsidR="00614614" w:rsidRDefault="00614614" w:rsidP="00184E67">
      <w:pPr>
        <w:pStyle w:val="PR3"/>
      </w:pPr>
      <w:r>
        <w:t>Control modules.</w:t>
      </w:r>
    </w:p>
    <w:p w:rsidR="00614614" w:rsidRDefault="00614614">
      <w:pPr>
        <w:pStyle w:val="PR1"/>
      </w:pPr>
      <w:r>
        <w:t>Field quality-control reports.</w:t>
      </w:r>
    </w:p>
    <w:p w:rsidR="00614614" w:rsidRDefault="00614614">
      <w:pPr>
        <w:pStyle w:val="PR1"/>
      </w:pPr>
      <w:r>
        <w:t>Sample Warranty: For manufacturer's warranties.</w:t>
      </w:r>
    </w:p>
    <w:p w:rsidR="001F6091" w:rsidRPr="00D743E8" w:rsidRDefault="001F6091" w:rsidP="008A7F1D">
      <w:pPr>
        <w:pStyle w:val="ART"/>
      </w:pPr>
      <w:r w:rsidRPr="00D743E8">
        <w:t>REFERENCES</w:t>
      </w:r>
    </w:p>
    <w:p w:rsidR="001F6091" w:rsidRPr="00D743E8" w:rsidRDefault="001F6091" w:rsidP="001F6091">
      <w:pPr>
        <w:pStyle w:val="PR1"/>
      </w:pPr>
      <w:r w:rsidRPr="00D743E8">
        <w:t>American National Standards Institute/Institute of Electrical and Electronic Engineers (ANSI/IEEE</w:t>
      </w:r>
      <w:r w:rsidRPr="00184E67">
        <w:rPr>
          <w:color w:val="000000"/>
        </w:rPr>
        <w:t>) (</w:t>
      </w:r>
      <w:hyperlink r:id="rId8" w:history="1">
        <w:r w:rsidRPr="00A71360">
          <w:rPr>
            <w:rStyle w:val="Hyperlink"/>
            <w:vanish/>
            <w:color w:val="000000"/>
            <w:szCs w:val="22"/>
          </w:rPr>
          <w:t>www.ansi.org</w:t>
        </w:r>
      </w:hyperlink>
      <w:r w:rsidRPr="00D743E8">
        <w:t xml:space="preserve"> </w:t>
      </w:r>
      <w:r w:rsidR="00AB2E43" w:rsidRPr="00840300">
        <w:t>www.ansi.org</w:t>
      </w:r>
      <w:r w:rsidR="00AB2E43">
        <w:t xml:space="preserve"> </w:t>
      </w:r>
      <w:r w:rsidRPr="00D743E8">
        <w:t>and www.ieee.org)</w:t>
      </w:r>
      <w:r w:rsidR="00A71360">
        <w:t>.</w:t>
      </w:r>
    </w:p>
    <w:p w:rsidR="001F6091" w:rsidRPr="00D743E8" w:rsidRDefault="001F6091" w:rsidP="001F6091">
      <w:pPr>
        <w:pStyle w:val="PR1"/>
      </w:pPr>
      <w:r w:rsidRPr="00D743E8">
        <w:t xml:space="preserve">Underwriter Laboratories of Canada (ULC) </w:t>
      </w:r>
    </w:p>
    <w:p w:rsidR="001F6091" w:rsidRPr="00D743E8" w:rsidRDefault="001F6091" w:rsidP="001F6091">
      <w:pPr>
        <w:pStyle w:val="PR1"/>
      </w:pPr>
      <w:r w:rsidRPr="00D743E8">
        <w:t>International Electrotechnical Commission</w:t>
      </w:r>
    </w:p>
    <w:p w:rsidR="001F6091" w:rsidRPr="00D743E8" w:rsidRDefault="001F6091" w:rsidP="001F6091">
      <w:pPr>
        <w:pStyle w:val="PR1"/>
      </w:pPr>
      <w:r w:rsidRPr="00D743E8">
        <w:t>International Organization for Standardization (ISO):</w:t>
      </w:r>
    </w:p>
    <w:p w:rsidR="001F6091" w:rsidRPr="00D743E8" w:rsidRDefault="001F6091" w:rsidP="001F6091">
      <w:pPr>
        <w:pStyle w:val="PR1"/>
      </w:pPr>
      <w:r w:rsidRPr="00D743E8">
        <w:t xml:space="preserve">National Electrical Manufacturers Association (NEMA) </w:t>
      </w:r>
    </w:p>
    <w:p w:rsidR="001F6091" w:rsidRPr="00D743E8" w:rsidRDefault="001F6091" w:rsidP="001F6091">
      <w:pPr>
        <w:pStyle w:val="PR1"/>
      </w:pPr>
      <w:r w:rsidRPr="00D743E8">
        <w:t>WD1 (R2005) - General Color Requirements for Wiring Devices.</w:t>
      </w:r>
    </w:p>
    <w:p w:rsidR="001F6091" w:rsidRPr="00D743E8" w:rsidRDefault="001F6091" w:rsidP="001F6091">
      <w:pPr>
        <w:pStyle w:val="PR1"/>
      </w:pPr>
      <w:r w:rsidRPr="00D743E8">
        <w:t xml:space="preserve">Underwriters Laboratories, Inc. (UL): </w:t>
      </w:r>
    </w:p>
    <w:p w:rsidR="001F6091" w:rsidRPr="00D743E8" w:rsidRDefault="001F6091" w:rsidP="00184E67">
      <w:pPr>
        <w:pStyle w:val="PR2"/>
        <w:spacing w:before="240"/>
      </w:pPr>
      <w:r w:rsidRPr="00D743E8">
        <w:t>916 – Energy Management Equipment.</w:t>
      </w:r>
    </w:p>
    <w:p w:rsidR="001F6091" w:rsidRPr="00D743E8" w:rsidRDefault="001F6091" w:rsidP="00184E67">
      <w:pPr>
        <w:pStyle w:val="PR2"/>
      </w:pPr>
      <w:r w:rsidRPr="00D743E8">
        <w:t>924 – Emergency Lighting</w:t>
      </w:r>
    </w:p>
    <w:p w:rsidR="001F6091" w:rsidRPr="00D743E8" w:rsidRDefault="001F6091" w:rsidP="008A7F1D">
      <w:pPr>
        <w:pStyle w:val="ART"/>
      </w:pPr>
      <w:r w:rsidRPr="00D743E8">
        <w:t>SYSTEM DESCRIPTION &amp; OPERATION</w:t>
      </w:r>
    </w:p>
    <w:p w:rsidR="001F6091" w:rsidRPr="00D743E8" w:rsidRDefault="001F6091" w:rsidP="001F6091">
      <w:pPr>
        <w:pStyle w:val="PR1"/>
      </w:pPr>
      <w:r w:rsidRPr="00D743E8">
        <w:t xml:space="preserve">The Lighting Control and Automation system as defined under this </w:t>
      </w:r>
      <w:r w:rsidR="006D6E1E">
        <w:t>S</w:t>
      </w:r>
      <w:r w:rsidRPr="00D743E8">
        <w:t xml:space="preserve">ection covers the following equipment: </w:t>
      </w:r>
    </w:p>
    <w:p w:rsidR="001F6091" w:rsidRPr="00D743E8" w:rsidRDefault="001F6091" w:rsidP="00184E67">
      <w:pPr>
        <w:pStyle w:val="PR2"/>
        <w:spacing w:before="240"/>
      </w:pPr>
      <w:r w:rsidRPr="00D743E8">
        <w:lastRenderedPageBreak/>
        <w:t>Digital Room Controllers</w:t>
      </w:r>
      <w:r>
        <w:t xml:space="preserve">:  </w:t>
      </w:r>
      <w:r w:rsidRPr="00D743E8">
        <w:t xml:space="preserve">Self-configuring, digitally addressable one, two or three relays controllers with </w:t>
      </w:r>
      <w:r w:rsidRPr="00497CF5">
        <w:t>integral current thyristor</w:t>
      </w:r>
      <w:r w:rsidRPr="00D743E8">
        <w:t>, 0-10 volt control for ballasts.</w:t>
      </w:r>
    </w:p>
    <w:p w:rsidR="001F6091" w:rsidRPr="00D743E8" w:rsidRDefault="001F6091" w:rsidP="00184E67">
      <w:pPr>
        <w:pStyle w:val="PR2"/>
      </w:pPr>
      <w:r w:rsidRPr="00D743E8">
        <w:t>Digital Occupancy Sensors</w:t>
      </w:r>
      <w:r>
        <w:t xml:space="preserve">:  </w:t>
      </w:r>
      <w:r w:rsidRPr="00D743E8">
        <w:t>Self-configuring, digitally addressable and calibrated occupancy sensors with LCD display and two-way active infrared (IR) communications.</w:t>
      </w:r>
    </w:p>
    <w:p w:rsidR="001F6091" w:rsidRPr="00D743E8" w:rsidRDefault="001F6091" w:rsidP="00184E67">
      <w:pPr>
        <w:pStyle w:val="PR2"/>
      </w:pPr>
      <w:r w:rsidRPr="00D743E8">
        <w:t>Digital Switches – Self-configuring, digitally addressable pushbutton switches, dimmers, and scene switches with two-way active infrared (IR) communications.</w:t>
      </w:r>
    </w:p>
    <w:p w:rsidR="001F6091" w:rsidRPr="00D743E8" w:rsidRDefault="001F6091" w:rsidP="00184E67">
      <w:pPr>
        <w:pStyle w:val="PR2"/>
      </w:pPr>
      <w:r w:rsidRPr="00D743E8">
        <w:t>Digital Photosensors</w:t>
      </w:r>
      <w:r>
        <w:t xml:space="preserve">:  </w:t>
      </w:r>
      <w:r w:rsidRPr="00D743E8">
        <w:t>Single-zone closed loop and multi-zone open loop daylighting sensors with two-way active infrared (IR) communications can provide switching or dimming control for daylight harvesting.</w:t>
      </w:r>
    </w:p>
    <w:p w:rsidR="001F6091" w:rsidRPr="00D743E8" w:rsidRDefault="001F6091" w:rsidP="00184E67">
      <w:pPr>
        <w:pStyle w:val="PR2"/>
      </w:pPr>
      <w:r w:rsidRPr="00D743E8">
        <w:t>Configuration Tools</w:t>
      </w:r>
      <w:r>
        <w:t xml:space="preserve">:  </w:t>
      </w:r>
      <w:r w:rsidRPr="00D743E8">
        <w:t xml:space="preserve">Handheld remote for room configuration provides two way infrared (IR) communications to digital devices and allows complete configuration and reconfiguration of the device / room from up to 30 feet away.  Unit to have Organic LED display, simple pushbutton interface, and allow send and receive of room variables and store of occupancy sensor settings. Computer software also customizes room settings. </w:t>
      </w:r>
    </w:p>
    <w:p w:rsidR="00B74E40" w:rsidRDefault="001F6091" w:rsidP="00184E67">
      <w:pPr>
        <w:pStyle w:val="PR2"/>
      </w:pPr>
      <w:r w:rsidRPr="00D743E8">
        <w:t>Emergency Lighting Control Unit (ELCU)</w:t>
      </w:r>
      <w:r>
        <w:t>:  A</w:t>
      </w:r>
      <w:r w:rsidRPr="00D743E8">
        <w:t>llows a standard lighting control device to control emergency lighting in conjunction with normal lighting in any area within a building</w:t>
      </w:r>
      <w:r w:rsidR="00B74E40">
        <w:t>.</w:t>
      </w:r>
    </w:p>
    <w:p w:rsidR="00B74E40" w:rsidRPr="00184E67" w:rsidRDefault="00B74E40" w:rsidP="00184E67">
      <w:pPr>
        <w:pStyle w:val="PR2"/>
        <w:rPr>
          <w:rFonts w:ascii="Times New Roman" w:hAnsi="Times New Roman" w:cs="Times New Roman"/>
        </w:rPr>
      </w:pPr>
      <w:r w:rsidRPr="008E23AA">
        <w:t xml:space="preserve">Digital Lighting Management (DLM) local network – Free topology, plug-in wiring system (Cat 5e) for power and data to room devices. </w:t>
      </w:r>
    </w:p>
    <w:p w:rsidR="00B74E40" w:rsidRPr="00184E67" w:rsidRDefault="00B74E40" w:rsidP="00184E67">
      <w:pPr>
        <w:pStyle w:val="PR2"/>
        <w:rPr>
          <w:rFonts w:ascii="Times New Roman" w:hAnsi="Times New Roman" w:cs="Times New Roman"/>
        </w:rPr>
      </w:pPr>
      <w:r w:rsidRPr="008E23AA">
        <w:t>Network Bridge – provides BACnet MS/TP-compliant digital networked communication between rooms, panels and the Segment Manager or building automation system (BAS).</w:t>
      </w:r>
    </w:p>
    <w:p w:rsidR="00B74E40" w:rsidRPr="00B74E40" w:rsidRDefault="00B74E40" w:rsidP="00184E67">
      <w:pPr>
        <w:pStyle w:val="PR2"/>
      </w:pPr>
      <w:r w:rsidRPr="008E23AA">
        <w:t>Segment Manager – provides web browser-based user interface for system control, scheduling, power monitoring, room device parameter administration and reporting.</w:t>
      </w:r>
    </w:p>
    <w:p w:rsidR="00614614" w:rsidRPr="008A7F1D" w:rsidRDefault="00614614" w:rsidP="008A7F1D">
      <w:pPr>
        <w:pStyle w:val="PRT"/>
      </w:pPr>
      <w:r w:rsidRPr="008A7F1D">
        <w:t>PRODUCTS</w:t>
      </w:r>
    </w:p>
    <w:p w:rsidR="00B179C8" w:rsidRDefault="00B179C8" w:rsidP="008A7F1D">
      <w:pPr>
        <w:pStyle w:val="ART"/>
      </w:pPr>
      <w:r>
        <w:t>MANUFACTURERS</w:t>
      </w:r>
    </w:p>
    <w:p w:rsidR="00B179C8" w:rsidRDefault="00B179C8" w:rsidP="00B179C8">
      <w:pPr>
        <w:pStyle w:val="PR1"/>
      </w:pPr>
      <w:r>
        <w:t>Manufacturers:  Subject to compliance with requirements, provide product by one of the following:</w:t>
      </w:r>
    </w:p>
    <w:p w:rsidR="00B179C8" w:rsidRPr="00E9241E" w:rsidRDefault="00B179C8" w:rsidP="00184E67">
      <w:pPr>
        <w:pStyle w:val="PR2"/>
        <w:spacing w:before="240"/>
      </w:pPr>
      <w:r w:rsidRPr="00E9241E">
        <w:t>Watt Stopper.</w:t>
      </w:r>
    </w:p>
    <w:p w:rsidR="00B179C8" w:rsidRPr="00E9241E" w:rsidRDefault="00B179C8" w:rsidP="00184E67">
      <w:pPr>
        <w:pStyle w:val="PR2"/>
        <w:outlineLvl w:val="9"/>
      </w:pPr>
      <w:r w:rsidRPr="00E9241E">
        <w:t>Acuity Brands Controls, Inc.; Sensor Switch</w:t>
      </w:r>
    </w:p>
    <w:p w:rsidR="00B179C8" w:rsidRPr="00E9241E" w:rsidRDefault="00B179C8" w:rsidP="00184E67">
      <w:pPr>
        <w:pStyle w:val="PR2"/>
        <w:outlineLvl w:val="9"/>
      </w:pPr>
      <w:r>
        <w:t>Lutron</w:t>
      </w:r>
      <w:r w:rsidRPr="00E9241E">
        <w:t>.</w:t>
      </w:r>
    </w:p>
    <w:p w:rsidR="00B179C8" w:rsidRPr="00E9241E" w:rsidRDefault="00B179C8" w:rsidP="00184E67">
      <w:pPr>
        <w:pStyle w:val="PR2"/>
        <w:outlineLvl w:val="9"/>
      </w:pPr>
      <w:r>
        <w:t>Greengate; Eaton</w:t>
      </w:r>
      <w:r w:rsidRPr="00E9241E">
        <w:t>.</w:t>
      </w:r>
    </w:p>
    <w:p w:rsidR="00614614" w:rsidRDefault="00614614" w:rsidP="008A7F1D">
      <w:pPr>
        <w:pStyle w:val="ART"/>
      </w:pPr>
      <w:r>
        <w:t>OUTDOOR PHOTOELECTRIC SWITCHES</w:t>
      </w:r>
    </w:p>
    <w:p w:rsidR="00614614" w:rsidRDefault="00614614">
      <w:pPr>
        <w:pStyle w:val="PR1"/>
      </w:pPr>
      <w:r>
        <w:t xml:space="preserve">Description: Solid state; one set of NO dry contacts rated for </w:t>
      </w:r>
      <w:r w:rsidRPr="00941CF5">
        <w:t>24 V </w:t>
      </w:r>
      <w:r w:rsidR="00FA52A6">
        <w:t>DC</w:t>
      </w:r>
      <w:r w:rsidR="00FA52A6" w:rsidRPr="00941CF5">
        <w:t xml:space="preserve"> </w:t>
      </w:r>
      <w:r w:rsidRPr="00941CF5">
        <w:t>at 1 A</w:t>
      </w:r>
      <w:r>
        <w:t xml:space="preserve"> to operate connected load, complying with UL 773, and compatible with </w:t>
      </w:r>
      <w:r w:rsidRPr="00941CF5">
        <w:t>lighting control panelboard</w:t>
      </w:r>
      <w:r>
        <w:t>.</w:t>
      </w:r>
    </w:p>
    <w:p w:rsidR="00614614" w:rsidRDefault="00614614" w:rsidP="00184E67">
      <w:pPr>
        <w:pStyle w:val="PR2"/>
        <w:spacing w:before="240"/>
      </w:pPr>
      <w:r>
        <w:t>Listed and labeled as defined in NFPA 70, by a qualified testing agency, and marked for intended location and application.</w:t>
      </w:r>
    </w:p>
    <w:p w:rsidR="00614614" w:rsidRDefault="00614614" w:rsidP="00184E67">
      <w:pPr>
        <w:pStyle w:val="PR2"/>
      </w:pPr>
      <w:r>
        <w:lastRenderedPageBreak/>
        <w:t xml:space="preserve">Light-Level Monitoring Range: </w:t>
      </w:r>
      <w:r w:rsidR="00083661">
        <w:rPr>
          <w:rStyle w:val="IP"/>
        </w:rPr>
        <w:t xml:space="preserve">1.5 to 10 </w:t>
      </w:r>
      <w:r w:rsidR="00FA52A6">
        <w:rPr>
          <w:rStyle w:val="IP"/>
        </w:rPr>
        <w:t>FC</w:t>
      </w:r>
      <w:r>
        <w:t>, with an adjustment for turn-on and turn-off levels within that range.</w:t>
      </w:r>
    </w:p>
    <w:p w:rsidR="00614614" w:rsidRDefault="00614614" w:rsidP="00184E67">
      <w:pPr>
        <w:pStyle w:val="PR2"/>
      </w:pPr>
      <w:r>
        <w:t>Time Delay: Thirty-second minimum, to prevent false operation.</w:t>
      </w:r>
    </w:p>
    <w:p w:rsidR="00614614" w:rsidRDefault="00614614" w:rsidP="00184E67">
      <w:pPr>
        <w:pStyle w:val="PR2"/>
      </w:pPr>
      <w:r>
        <w:t xml:space="preserve">Mounting: </w:t>
      </w:r>
      <w:r w:rsidR="00083661">
        <w:rPr>
          <w:rStyle w:val="IP"/>
        </w:rPr>
        <w:t>1/2-inch</w:t>
      </w:r>
      <w:r>
        <w:t xml:space="preserve"> threaded male conduit.</w:t>
      </w:r>
    </w:p>
    <w:p w:rsidR="00614614" w:rsidRDefault="00614614" w:rsidP="00184E67">
      <w:pPr>
        <w:pStyle w:val="PR2"/>
      </w:pPr>
      <w:r>
        <w:t>Failure Mode: Luminaire stays ON.</w:t>
      </w:r>
    </w:p>
    <w:p w:rsidR="00614614" w:rsidRDefault="00614614" w:rsidP="00184E67">
      <w:pPr>
        <w:pStyle w:val="PR2"/>
      </w:pPr>
      <w:r>
        <w:t xml:space="preserve">Power Pack: Dry contacts rated for </w:t>
      </w:r>
      <w:r w:rsidRPr="00941CF5">
        <w:t>20-A</w:t>
      </w:r>
      <w:r>
        <w:t xml:space="preserve"> </w:t>
      </w:r>
      <w:r w:rsidRPr="00941CF5">
        <w:t>LED</w:t>
      </w:r>
      <w:r>
        <w:t xml:space="preserve"> load at 277-V </w:t>
      </w:r>
      <w:r w:rsidR="00FA52A6">
        <w:t>AC</w:t>
      </w:r>
      <w:r>
        <w:t>, Sensor has 24-V </w:t>
      </w:r>
      <w:r w:rsidR="00FA52A6">
        <w:t>DC</w:t>
      </w:r>
      <w:r>
        <w:t>, 150-mA, Class 2 power source, as defined by NFPA 70.</w:t>
      </w:r>
    </w:p>
    <w:p w:rsidR="00614614" w:rsidRDefault="00614614" w:rsidP="00184E67">
      <w:pPr>
        <w:pStyle w:val="PR3"/>
        <w:spacing w:before="240"/>
      </w:pPr>
      <w:r>
        <w:t>LED status lights to indicate load status.</w:t>
      </w:r>
    </w:p>
    <w:p w:rsidR="00614614" w:rsidRDefault="00614614" w:rsidP="00184E67">
      <w:pPr>
        <w:pStyle w:val="PR3"/>
      </w:pPr>
      <w:r>
        <w:t>Plenum rated.</w:t>
      </w:r>
    </w:p>
    <w:p w:rsidR="00614614" w:rsidRDefault="00614614" w:rsidP="00184E67">
      <w:pPr>
        <w:pStyle w:val="PR2"/>
        <w:spacing w:before="240"/>
      </w:pPr>
      <w:r>
        <w:t xml:space="preserve">Power Pack: Digital controller capable of accepting </w:t>
      </w:r>
      <w:r w:rsidRPr="00941CF5">
        <w:t>four</w:t>
      </w:r>
      <w:r>
        <w:t xml:space="preserve"> RJ45 inputs with </w:t>
      </w:r>
      <w:r w:rsidRPr="00941CF5">
        <w:t>one</w:t>
      </w:r>
      <w:r>
        <w:t xml:space="preserve"> </w:t>
      </w:r>
      <w:r w:rsidR="009E142B">
        <w:t xml:space="preserve">or </w:t>
      </w:r>
      <w:r w:rsidRPr="00941CF5">
        <w:t>two</w:t>
      </w:r>
      <w:r>
        <w:t xml:space="preserve"> outputs rated for </w:t>
      </w:r>
      <w:r w:rsidRPr="00941CF5">
        <w:t>20-A</w:t>
      </w:r>
      <w:r>
        <w:t xml:space="preserve"> </w:t>
      </w:r>
      <w:r w:rsidRPr="00941CF5">
        <w:t>LED</w:t>
      </w:r>
      <w:r>
        <w:t xml:space="preserve"> load at 277-V </w:t>
      </w:r>
      <w:r w:rsidR="00FA52A6">
        <w:t>AC</w:t>
      </w:r>
      <w:r w:rsidR="00835EC9">
        <w:t>.</w:t>
      </w:r>
      <w:r>
        <w:t xml:space="preserve"> Sensor has 24-V </w:t>
      </w:r>
      <w:r w:rsidR="00FA52A6">
        <w:t>DC</w:t>
      </w:r>
      <w:r>
        <w:t>, Class 2 power source, as defined by NFPA 70.</w:t>
      </w:r>
    </w:p>
    <w:p w:rsidR="00614614" w:rsidRDefault="00614614" w:rsidP="00184E67">
      <w:pPr>
        <w:pStyle w:val="PR3"/>
        <w:spacing w:before="240"/>
      </w:pPr>
      <w:r>
        <w:t>With integral current monitoring</w:t>
      </w:r>
    </w:p>
    <w:p w:rsidR="00614614" w:rsidRDefault="00614614" w:rsidP="00184E67">
      <w:pPr>
        <w:pStyle w:val="PR3"/>
      </w:pPr>
      <w:r>
        <w:t>Compatible with digital addressable lighting interface.</w:t>
      </w:r>
    </w:p>
    <w:p w:rsidR="00614614" w:rsidRDefault="00614614" w:rsidP="00184E67">
      <w:pPr>
        <w:pStyle w:val="PR3"/>
      </w:pPr>
      <w:r>
        <w:t>Plenum rated.</w:t>
      </w:r>
    </w:p>
    <w:p w:rsidR="00614614" w:rsidRDefault="00B179C8" w:rsidP="008A7F1D">
      <w:pPr>
        <w:pStyle w:val="ART"/>
      </w:pPr>
      <w:r>
        <w:t>DIGITAL WALL OR CEILING MOUNTED OCCUPANCY SENSOR SYSTEM</w:t>
      </w:r>
    </w:p>
    <w:p w:rsidR="002D6641" w:rsidRPr="00D743E8" w:rsidRDefault="002D6641" w:rsidP="002D6641">
      <w:pPr>
        <w:pStyle w:val="PR1"/>
        <w:rPr>
          <w:rFonts w:eastAsia="MS Mincho"/>
          <w:kern w:val="28"/>
          <w:lang w:val="en"/>
        </w:rPr>
      </w:pPr>
      <w:r w:rsidRPr="00D743E8">
        <w:rPr>
          <w:rFonts w:eastAsia="MS Mincho"/>
        </w:rPr>
        <w:t xml:space="preserve">Wall or ceiling mounted (to suit installation) passive infrared (PIR), ultrasonic or dual technology digital (passive infrared and ultrasonic) occupancy sensor.  Furnish the Company’s system which accommodates the square-foot coverage requirements for each area controlled, utilizing room controllers, digital occupancy sensors and accessories which suit the lighting and electrical system parameters. </w:t>
      </w:r>
      <w:r w:rsidRPr="00D743E8">
        <w:rPr>
          <w:rFonts w:eastAsia="MS Mincho"/>
          <w:kern w:val="28"/>
          <w:lang w:val="en"/>
        </w:rPr>
        <w:t>Passive infrared only sensors shall not be used for classroom applications.</w:t>
      </w:r>
    </w:p>
    <w:p w:rsidR="002D6641" w:rsidRPr="00D743E8" w:rsidRDefault="002D6641" w:rsidP="002D6641">
      <w:pPr>
        <w:pStyle w:val="PR1"/>
        <w:rPr>
          <w:rFonts w:eastAsia="MS Mincho"/>
        </w:rPr>
      </w:pPr>
      <w:r w:rsidRPr="00D743E8">
        <w:rPr>
          <w:rFonts w:eastAsia="MS Mincho"/>
        </w:rPr>
        <w:t>Digital Occupancy Sensors shall provide graphic LCD display for digital calibration and electronic documentation. Features include the following:</w:t>
      </w:r>
    </w:p>
    <w:p w:rsidR="002D6641" w:rsidRPr="00D743E8" w:rsidRDefault="002D6641" w:rsidP="00184E67">
      <w:pPr>
        <w:pStyle w:val="PR2"/>
        <w:spacing w:before="240"/>
        <w:rPr>
          <w:rFonts w:eastAsia="MS Mincho"/>
        </w:rPr>
      </w:pPr>
      <w:r w:rsidRPr="00D743E8">
        <w:rPr>
          <w:rFonts w:eastAsia="MS Mincho"/>
        </w:rPr>
        <w:t>Digital calibration and pushbutton programming for the following variables:</w:t>
      </w:r>
    </w:p>
    <w:p w:rsidR="002D6641" w:rsidRPr="00D743E8" w:rsidRDefault="002D6641" w:rsidP="00184E67">
      <w:pPr>
        <w:pStyle w:val="PR3"/>
        <w:spacing w:before="240"/>
        <w:rPr>
          <w:rFonts w:eastAsia="MS Mincho"/>
        </w:rPr>
      </w:pPr>
      <w:r w:rsidRPr="00D743E8">
        <w:rPr>
          <w:rFonts w:eastAsia="MS Mincho"/>
        </w:rPr>
        <w:t>Sensitivity – 0-100</w:t>
      </w:r>
      <w:r w:rsidR="00613B56">
        <w:rPr>
          <w:rFonts w:eastAsia="MS Mincho"/>
        </w:rPr>
        <w:t xml:space="preserve"> percent</w:t>
      </w:r>
      <w:r w:rsidR="00613B56" w:rsidRPr="00D743E8">
        <w:rPr>
          <w:rFonts w:eastAsia="MS Mincho"/>
        </w:rPr>
        <w:t xml:space="preserve"> </w:t>
      </w:r>
      <w:r w:rsidRPr="00D743E8">
        <w:rPr>
          <w:rFonts w:eastAsia="MS Mincho"/>
        </w:rPr>
        <w:t>in 10</w:t>
      </w:r>
      <w:r w:rsidR="00613B56">
        <w:rPr>
          <w:rFonts w:eastAsia="MS Mincho"/>
        </w:rPr>
        <w:t xml:space="preserve"> percent</w:t>
      </w:r>
      <w:r w:rsidRPr="00D743E8">
        <w:rPr>
          <w:rFonts w:eastAsia="MS Mincho"/>
        </w:rPr>
        <w:t xml:space="preserve"> increments </w:t>
      </w:r>
    </w:p>
    <w:p w:rsidR="002D6641" w:rsidRPr="00D743E8" w:rsidRDefault="002D6641" w:rsidP="00184E67">
      <w:pPr>
        <w:pStyle w:val="PR3"/>
        <w:rPr>
          <w:rFonts w:eastAsia="MS Mincho"/>
        </w:rPr>
      </w:pPr>
      <w:r w:rsidRPr="00D743E8">
        <w:rPr>
          <w:rFonts w:eastAsia="MS Mincho"/>
        </w:rPr>
        <w:t xml:space="preserve">Time delay – 1-30 minutes in 1 minute increments </w:t>
      </w:r>
    </w:p>
    <w:p w:rsidR="002D6641" w:rsidRPr="00D743E8" w:rsidRDefault="002D6641" w:rsidP="00184E67">
      <w:pPr>
        <w:pStyle w:val="PR3"/>
        <w:rPr>
          <w:rFonts w:eastAsia="MS Mincho"/>
        </w:rPr>
      </w:pPr>
      <w:r w:rsidRPr="00D743E8">
        <w:rPr>
          <w:rFonts w:eastAsia="MS Mincho"/>
        </w:rPr>
        <w:t>Test mode – Five second time delay</w:t>
      </w:r>
    </w:p>
    <w:p w:rsidR="002D6641" w:rsidRPr="00D743E8" w:rsidRDefault="002D6641" w:rsidP="00184E67">
      <w:pPr>
        <w:pStyle w:val="PR3"/>
        <w:rPr>
          <w:rFonts w:eastAsia="MS Mincho"/>
        </w:rPr>
      </w:pPr>
      <w:r w:rsidRPr="00D743E8">
        <w:rPr>
          <w:rFonts w:eastAsia="MS Mincho"/>
        </w:rPr>
        <w:t>Detection technology – PIR, Ultrasonic or Dual Technology activation and/or re-activation.</w:t>
      </w:r>
    </w:p>
    <w:p w:rsidR="002D6641" w:rsidRPr="00D743E8" w:rsidRDefault="002D6641" w:rsidP="00184E67">
      <w:pPr>
        <w:pStyle w:val="PR3"/>
        <w:rPr>
          <w:rFonts w:eastAsia="MS Mincho"/>
        </w:rPr>
      </w:pPr>
      <w:r w:rsidRPr="00D743E8">
        <w:rPr>
          <w:rFonts w:eastAsia="MS Mincho"/>
        </w:rPr>
        <w:t>Walk-through mode</w:t>
      </w:r>
    </w:p>
    <w:p w:rsidR="002D6641" w:rsidRPr="00D743E8" w:rsidRDefault="002D6641" w:rsidP="00184E67">
      <w:pPr>
        <w:pStyle w:val="PR3"/>
        <w:rPr>
          <w:rFonts w:eastAsia="MS Mincho"/>
        </w:rPr>
      </w:pPr>
      <w:r w:rsidRPr="00D743E8">
        <w:rPr>
          <w:rFonts w:eastAsia="MS Mincho"/>
        </w:rPr>
        <w:t>Load parameters including Auto/Manual-ON, blink warning, and daylight enable/disable when photosensors are included.</w:t>
      </w:r>
    </w:p>
    <w:p w:rsidR="002D6641" w:rsidRPr="00D743E8" w:rsidRDefault="002D6641" w:rsidP="00184E67">
      <w:pPr>
        <w:pStyle w:val="PR2"/>
        <w:spacing w:before="240"/>
        <w:rPr>
          <w:rFonts w:eastAsia="MS Mincho"/>
        </w:rPr>
      </w:pPr>
      <w:r w:rsidRPr="00D743E8">
        <w:rPr>
          <w:rFonts w:eastAsia="MS Mincho"/>
        </w:rPr>
        <w:t>One or two RJ-45 port(s) for connection to DLM local network.</w:t>
      </w:r>
    </w:p>
    <w:p w:rsidR="002D6641" w:rsidRPr="00D743E8" w:rsidRDefault="002D6641" w:rsidP="00184E67">
      <w:pPr>
        <w:pStyle w:val="PR2"/>
        <w:rPr>
          <w:rFonts w:eastAsia="MS Mincho"/>
        </w:rPr>
      </w:pPr>
      <w:r w:rsidRPr="00D743E8">
        <w:rPr>
          <w:rFonts w:eastAsia="MS Mincho"/>
        </w:rPr>
        <w:t>Two-way infrared (IR) transceiver to allow remote programming through handheld commissioning tool and control by remote personal controls.</w:t>
      </w:r>
    </w:p>
    <w:p w:rsidR="002D6641" w:rsidRPr="00D743E8" w:rsidRDefault="002D6641" w:rsidP="00184E67">
      <w:pPr>
        <w:pStyle w:val="PR2"/>
        <w:rPr>
          <w:rFonts w:eastAsia="MS Mincho"/>
        </w:rPr>
      </w:pPr>
      <w:r w:rsidRPr="00D743E8">
        <w:rPr>
          <w:rFonts w:eastAsia="MS Mincho"/>
        </w:rPr>
        <w:t>Device Status LEDs including:</w:t>
      </w:r>
    </w:p>
    <w:p w:rsidR="002D6641" w:rsidRPr="00D743E8" w:rsidRDefault="002D6641" w:rsidP="00184E67">
      <w:pPr>
        <w:pStyle w:val="PR3"/>
        <w:spacing w:before="240"/>
        <w:rPr>
          <w:rFonts w:eastAsia="MS Mincho"/>
        </w:rPr>
      </w:pPr>
      <w:r w:rsidRPr="00D743E8">
        <w:rPr>
          <w:rFonts w:eastAsia="MS Mincho"/>
        </w:rPr>
        <w:lastRenderedPageBreak/>
        <w:t>PIR Detection</w:t>
      </w:r>
    </w:p>
    <w:p w:rsidR="002D6641" w:rsidRPr="00D743E8" w:rsidRDefault="002D6641" w:rsidP="00184E67">
      <w:pPr>
        <w:pStyle w:val="PR3"/>
        <w:rPr>
          <w:rFonts w:eastAsia="MS Mincho"/>
        </w:rPr>
      </w:pPr>
      <w:r w:rsidRPr="00D743E8">
        <w:rPr>
          <w:rFonts w:eastAsia="MS Mincho"/>
        </w:rPr>
        <w:t>Ultrasonic detection</w:t>
      </w:r>
    </w:p>
    <w:p w:rsidR="002D6641" w:rsidRPr="00D743E8" w:rsidRDefault="002D6641" w:rsidP="00184E67">
      <w:pPr>
        <w:pStyle w:val="PR3"/>
        <w:rPr>
          <w:rFonts w:eastAsia="MS Mincho"/>
        </w:rPr>
      </w:pPr>
      <w:r w:rsidRPr="00D743E8">
        <w:rPr>
          <w:rFonts w:eastAsia="MS Mincho"/>
        </w:rPr>
        <w:t>Configuration mode</w:t>
      </w:r>
    </w:p>
    <w:p w:rsidR="002D6641" w:rsidRPr="00D743E8" w:rsidRDefault="002D6641" w:rsidP="00184E67">
      <w:pPr>
        <w:pStyle w:val="PR3"/>
        <w:rPr>
          <w:rFonts w:eastAsia="MS Mincho"/>
        </w:rPr>
      </w:pPr>
      <w:r w:rsidRPr="00D743E8">
        <w:rPr>
          <w:rFonts w:eastAsia="MS Mincho"/>
        </w:rPr>
        <w:t>Load binding</w:t>
      </w:r>
    </w:p>
    <w:p w:rsidR="002D6641" w:rsidRPr="00D743E8" w:rsidRDefault="002D6641" w:rsidP="00184E67">
      <w:pPr>
        <w:pStyle w:val="PR2"/>
        <w:spacing w:before="240"/>
        <w:rPr>
          <w:rFonts w:eastAsia="MS Mincho"/>
        </w:rPr>
      </w:pPr>
      <w:r w:rsidRPr="00D743E8">
        <w:rPr>
          <w:rFonts w:eastAsia="MS Mincho"/>
        </w:rPr>
        <w:t>Assignment of occupancy sensor to a specific load within the room without wiring or special tools.</w:t>
      </w:r>
    </w:p>
    <w:p w:rsidR="002D6641" w:rsidRPr="00D743E8" w:rsidRDefault="002D6641" w:rsidP="00184E67">
      <w:pPr>
        <w:pStyle w:val="PR2"/>
        <w:rPr>
          <w:rFonts w:eastAsia="MS Mincho"/>
        </w:rPr>
      </w:pPr>
      <w:r w:rsidRPr="00D743E8">
        <w:rPr>
          <w:rFonts w:eastAsia="MS Mincho"/>
        </w:rPr>
        <w:t>Manual override of controlled loads.</w:t>
      </w:r>
    </w:p>
    <w:p w:rsidR="002D6641" w:rsidRPr="00D743E8" w:rsidRDefault="002D6641" w:rsidP="002D6641">
      <w:pPr>
        <w:pStyle w:val="PR1"/>
        <w:rPr>
          <w:rFonts w:eastAsia="MS Mincho"/>
        </w:rPr>
      </w:pPr>
      <w:r w:rsidRPr="00D743E8">
        <w:rPr>
          <w:rFonts w:eastAsia="MS Mincho"/>
        </w:rPr>
        <w:t>Units shall not have any dip switches or potentiometers for field settings.</w:t>
      </w:r>
    </w:p>
    <w:p w:rsidR="002D6641" w:rsidRPr="00D743E8" w:rsidRDefault="002D6641" w:rsidP="002D6641">
      <w:pPr>
        <w:pStyle w:val="PR1"/>
        <w:rPr>
          <w:rFonts w:eastAsia="MS Mincho"/>
        </w:rPr>
      </w:pPr>
      <w:r w:rsidRPr="00D743E8">
        <w:rPr>
          <w:rFonts w:eastAsia="MS Mincho"/>
        </w:rPr>
        <w:t xml:space="preserve">Multiple occupancy sensors may be installed in a room by simply connecting them to the free topology local </w:t>
      </w:r>
      <w:r>
        <w:rPr>
          <w:rFonts w:eastAsia="MS Mincho"/>
        </w:rPr>
        <w:t>room controller</w:t>
      </w:r>
      <w:r w:rsidRPr="00D743E8">
        <w:rPr>
          <w:rFonts w:eastAsia="MS Mincho"/>
        </w:rPr>
        <w:t>.</w:t>
      </w:r>
    </w:p>
    <w:p w:rsidR="002D6641" w:rsidRPr="00D743E8" w:rsidRDefault="002D6641" w:rsidP="002D6641">
      <w:pPr>
        <w:pStyle w:val="PR1"/>
        <w:rPr>
          <w:rFonts w:eastAsia="MS Mincho"/>
        </w:rPr>
      </w:pPr>
      <w:r w:rsidRPr="00D743E8">
        <w:rPr>
          <w:rFonts w:eastAsia="MS Mincho"/>
        </w:rPr>
        <w:t>All devices shall be hard wired. No wireless devices shall be permitted.</w:t>
      </w:r>
    </w:p>
    <w:p w:rsidR="00614614" w:rsidRDefault="00614614">
      <w:pPr>
        <w:pStyle w:val="PR1"/>
      </w:pPr>
      <w:r>
        <w:t>Electrical Components, Devices, and Accessories:</w:t>
      </w:r>
    </w:p>
    <w:p w:rsidR="00614614" w:rsidRDefault="00614614" w:rsidP="00184E67">
      <w:pPr>
        <w:pStyle w:val="PR2"/>
        <w:spacing w:before="240"/>
      </w:pPr>
      <w:r>
        <w:t>Listed and labeled as defined in NFPA 70, by a qualified testing agency, and marked for intended location and application.</w:t>
      </w:r>
    </w:p>
    <w:p w:rsidR="00614614" w:rsidRDefault="00614614" w:rsidP="00184E67">
      <w:pPr>
        <w:pStyle w:val="PR2"/>
      </w:pPr>
      <w:r>
        <w:t xml:space="preserve">Operating Ambient Conditions: Dry interior conditions, </w:t>
      </w:r>
      <w:r w:rsidR="00083661">
        <w:rPr>
          <w:rStyle w:val="IP"/>
        </w:rPr>
        <w:t>32 to 120 deg F</w:t>
      </w:r>
      <w:r>
        <w:t>.</w:t>
      </w:r>
    </w:p>
    <w:p w:rsidR="00614614" w:rsidRDefault="007D2C9D" w:rsidP="008A7F1D">
      <w:pPr>
        <w:pStyle w:val="ART"/>
      </w:pPr>
      <w:r>
        <w:t xml:space="preserve"> DIGITAL WALL SWITCHES</w:t>
      </w:r>
    </w:p>
    <w:p w:rsidR="007D2C9D" w:rsidRPr="00D743E8" w:rsidRDefault="007D2C9D" w:rsidP="007D2C9D">
      <w:pPr>
        <w:pStyle w:val="PR1"/>
        <w:rPr>
          <w:rFonts w:eastAsia="MS Mincho"/>
        </w:rPr>
      </w:pPr>
      <w:r w:rsidRPr="00D743E8">
        <w:rPr>
          <w:rFonts w:eastAsia="MS Mincho"/>
        </w:rPr>
        <w:t>Low voltage momentary pushbutton switches in 1, 2, 3, 4, 5 and 8 button configuration; available in white, light almond, ivory, grey and black; compatible with wall plates with decorator opening.  Wall switches shall include the following features:</w:t>
      </w:r>
    </w:p>
    <w:p w:rsidR="007D2C9D" w:rsidRPr="00D743E8" w:rsidRDefault="007D2C9D" w:rsidP="00184E67">
      <w:pPr>
        <w:pStyle w:val="PR2"/>
        <w:spacing w:before="240"/>
        <w:rPr>
          <w:rFonts w:eastAsia="MS Mincho"/>
        </w:rPr>
      </w:pPr>
      <w:r w:rsidRPr="00D743E8">
        <w:rPr>
          <w:rFonts w:eastAsia="MS Mincho"/>
        </w:rPr>
        <w:t>Two-way infrared (IR) transceiver for use with personal and configuration remote controls.</w:t>
      </w:r>
    </w:p>
    <w:p w:rsidR="007D2C9D" w:rsidRPr="00D743E8" w:rsidRDefault="007D2C9D" w:rsidP="00184E67">
      <w:pPr>
        <w:pStyle w:val="PR2"/>
        <w:rPr>
          <w:rFonts w:eastAsia="MS Mincho"/>
        </w:rPr>
      </w:pPr>
      <w:r w:rsidRPr="00D743E8">
        <w:rPr>
          <w:rFonts w:eastAsia="MS Mincho"/>
        </w:rPr>
        <w:t>Removable buttons for field replacement with engraved butto</w:t>
      </w:r>
      <w:r w:rsidR="00F76305">
        <w:rPr>
          <w:rFonts w:eastAsia="MS Mincho"/>
        </w:rPr>
        <w:t>n</w:t>
      </w:r>
      <w:r w:rsidRPr="00D743E8">
        <w:rPr>
          <w:rFonts w:eastAsia="MS Mincho"/>
        </w:rPr>
        <w:t>s and/or alternate color buttons. Button replacement may be completed without removing the switch from the wall.</w:t>
      </w:r>
    </w:p>
    <w:p w:rsidR="007D2C9D" w:rsidRPr="00D743E8" w:rsidRDefault="007D2C9D" w:rsidP="00184E67">
      <w:pPr>
        <w:pStyle w:val="PR2"/>
        <w:rPr>
          <w:rFonts w:eastAsia="MS Mincho"/>
        </w:rPr>
      </w:pPr>
      <w:r w:rsidRPr="00D743E8">
        <w:rPr>
          <w:rFonts w:eastAsia="MS Mincho"/>
        </w:rPr>
        <w:t>Red configuration LED on each switch that blinks to indicate data transmission.</w:t>
      </w:r>
    </w:p>
    <w:p w:rsidR="007D2C9D" w:rsidRPr="00D743E8" w:rsidRDefault="007D2C9D" w:rsidP="00184E67">
      <w:pPr>
        <w:pStyle w:val="PR2"/>
        <w:rPr>
          <w:rFonts w:eastAsia="MS Mincho"/>
        </w:rPr>
      </w:pPr>
      <w:r w:rsidRPr="00D743E8">
        <w:rPr>
          <w:rFonts w:eastAsia="MS Mincho"/>
        </w:rPr>
        <w:t>Blue Load/Scene Status LED on each switch button with the following characteristics:</w:t>
      </w:r>
    </w:p>
    <w:p w:rsidR="007D2C9D" w:rsidRPr="00D743E8" w:rsidRDefault="007D2C9D" w:rsidP="00184E67">
      <w:pPr>
        <w:pStyle w:val="PR3"/>
        <w:spacing w:before="240"/>
        <w:rPr>
          <w:rFonts w:eastAsia="MS Mincho"/>
        </w:rPr>
      </w:pPr>
      <w:r w:rsidRPr="00D743E8">
        <w:rPr>
          <w:rFonts w:eastAsia="MS Mincho"/>
        </w:rPr>
        <w:t>Bi-level LED</w:t>
      </w:r>
    </w:p>
    <w:p w:rsidR="007D2C9D" w:rsidRPr="00D743E8" w:rsidRDefault="007D2C9D" w:rsidP="00184E67">
      <w:pPr>
        <w:pStyle w:val="PR3"/>
        <w:rPr>
          <w:rFonts w:eastAsia="MS Mincho"/>
        </w:rPr>
      </w:pPr>
      <w:r w:rsidRPr="00D743E8">
        <w:rPr>
          <w:rFonts w:eastAsia="MS Mincho"/>
        </w:rPr>
        <w:t>Dim locator level indicates power to switch</w:t>
      </w:r>
    </w:p>
    <w:p w:rsidR="007D2C9D" w:rsidRPr="00D743E8" w:rsidRDefault="007D2C9D" w:rsidP="00184E67">
      <w:pPr>
        <w:pStyle w:val="PR3"/>
        <w:rPr>
          <w:rFonts w:eastAsia="MS Mincho"/>
        </w:rPr>
      </w:pPr>
      <w:r w:rsidRPr="00D743E8">
        <w:rPr>
          <w:rFonts w:eastAsia="MS Mincho"/>
        </w:rPr>
        <w:t>Bright status level indicates that load or scene is active</w:t>
      </w:r>
    </w:p>
    <w:p w:rsidR="007D2C9D" w:rsidRPr="00D743E8" w:rsidRDefault="007D2C9D" w:rsidP="00184E67">
      <w:pPr>
        <w:pStyle w:val="PR2"/>
        <w:spacing w:before="240"/>
        <w:rPr>
          <w:rFonts w:eastAsia="MS Mincho"/>
        </w:rPr>
      </w:pPr>
      <w:r w:rsidRPr="00D743E8">
        <w:rPr>
          <w:rFonts w:eastAsia="MS Mincho"/>
        </w:rPr>
        <w:t>Dimming switches shall include seven bi-level LEDs to indicate load levels using 14 steps.</w:t>
      </w:r>
    </w:p>
    <w:p w:rsidR="007D2C9D" w:rsidRPr="00D743E8" w:rsidRDefault="007D2C9D" w:rsidP="007D2C9D">
      <w:pPr>
        <w:contextualSpacing/>
        <w:rPr>
          <w:rFonts w:eastAsia="MS Mincho"/>
          <w:szCs w:val="22"/>
          <w:lang w:val="en"/>
        </w:rPr>
      </w:pPr>
    </w:p>
    <w:p w:rsidR="007D2C9D" w:rsidRPr="00D743E8" w:rsidRDefault="007D2C9D" w:rsidP="007D2C9D">
      <w:pPr>
        <w:pStyle w:val="PR1"/>
        <w:rPr>
          <w:rFonts w:eastAsia="MS Mincho"/>
        </w:rPr>
      </w:pPr>
      <w:r w:rsidRPr="00D743E8">
        <w:rPr>
          <w:rFonts w:eastAsia="MS Mincho"/>
        </w:rPr>
        <w:t xml:space="preserve">Two RJ-45 ports for connection to </w:t>
      </w:r>
      <w:r>
        <w:rPr>
          <w:rFonts w:eastAsia="MS Mincho"/>
        </w:rPr>
        <w:t>l</w:t>
      </w:r>
      <w:r w:rsidRPr="00D743E8">
        <w:rPr>
          <w:rFonts w:eastAsia="MS Mincho"/>
        </w:rPr>
        <w:t xml:space="preserve">ocal </w:t>
      </w:r>
      <w:r>
        <w:rPr>
          <w:rFonts w:eastAsia="MS Mincho"/>
        </w:rPr>
        <w:t>room controller</w:t>
      </w:r>
      <w:r w:rsidRPr="00D743E8">
        <w:rPr>
          <w:rFonts w:eastAsia="MS Mincho"/>
        </w:rPr>
        <w:t xml:space="preserve">. </w:t>
      </w:r>
    </w:p>
    <w:p w:rsidR="007D2C9D" w:rsidRPr="00D743E8" w:rsidRDefault="007D2C9D" w:rsidP="007D2C9D">
      <w:pPr>
        <w:pStyle w:val="PR1"/>
        <w:rPr>
          <w:rFonts w:eastAsia="MS Mincho"/>
        </w:rPr>
      </w:pPr>
      <w:r w:rsidRPr="00D743E8">
        <w:rPr>
          <w:rFonts w:eastAsia="MS Mincho"/>
        </w:rPr>
        <w:lastRenderedPageBreak/>
        <w:t>Multiple digital wall switches may be installed in a room by simply connecting them to the free topology DLM local network.  No additional configuration will be required to achieve multi-way switching.</w:t>
      </w:r>
    </w:p>
    <w:p w:rsidR="007D2C9D" w:rsidRPr="00D743E8" w:rsidRDefault="007D2C9D" w:rsidP="007D2C9D">
      <w:pPr>
        <w:pStyle w:val="PR1"/>
        <w:rPr>
          <w:rFonts w:eastAsia="MS Mincho"/>
        </w:rPr>
      </w:pPr>
      <w:r w:rsidRPr="00D743E8">
        <w:rPr>
          <w:rFonts w:eastAsia="MS Mincho"/>
        </w:rPr>
        <w:t>The following switch attributes may be changed or selected using a wireless configuration tool:</w:t>
      </w:r>
    </w:p>
    <w:p w:rsidR="007D2C9D" w:rsidRPr="00D743E8" w:rsidRDefault="007D2C9D" w:rsidP="00184E67">
      <w:pPr>
        <w:pStyle w:val="PR2"/>
        <w:spacing w:before="240"/>
        <w:rPr>
          <w:rFonts w:eastAsia="MS Mincho"/>
        </w:rPr>
      </w:pPr>
      <w:r w:rsidRPr="00D743E8">
        <w:rPr>
          <w:rFonts w:eastAsia="MS Mincho"/>
        </w:rPr>
        <w:t>Load and Scene button function may be reconfigured for individual buttons (from Load to Scene, and vice versa).</w:t>
      </w:r>
    </w:p>
    <w:p w:rsidR="007D2C9D" w:rsidRPr="00D743E8" w:rsidRDefault="007D2C9D" w:rsidP="00184E67">
      <w:pPr>
        <w:pStyle w:val="PR2"/>
        <w:rPr>
          <w:rFonts w:eastAsia="MS Mincho"/>
        </w:rPr>
      </w:pPr>
      <w:r w:rsidRPr="00D743E8">
        <w:rPr>
          <w:rFonts w:eastAsia="MS Mincho"/>
        </w:rPr>
        <w:t>Individual button function may be configured to Toggle, On only or Off only.</w:t>
      </w:r>
    </w:p>
    <w:p w:rsidR="007D2C9D" w:rsidRPr="00D743E8" w:rsidRDefault="007D2C9D" w:rsidP="00184E67">
      <w:pPr>
        <w:pStyle w:val="PR2"/>
        <w:rPr>
          <w:rFonts w:eastAsia="MS Mincho"/>
        </w:rPr>
      </w:pPr>
      <w:r w:rsidRPr="00D743E8">
        <w:rPr>
          <w:rFonts w:eastAsia="MS Mincho"/>
        </w:rPr>
        <w:t>Individual scenes may be locked to prevent unauthorized change.</w:t>
      </w:r>
    </w:p>
    <w:p w:rsidR="007D2C9D" w:rsidRPr="00D743E8" w:rsidRDefault="007D2C9D" w:rsidP="00184E67">
      <w:pPr>
        <w:pStyle w:val="PR2"/>
        <w:rPr>
          <w:rFonts w:eastAsia="MS Mincho"/>
        </w:rPr>
      </w:pPr>
      <w:r w:rsidRPr="00D743E8">
        <w:rPr>
          <w:rFonts w:eastAsia="MS Mincho"/>
        </w:rPr>
        <w:t>Fade Up and Fade Down times for individual scenes may be adjusted from 0 seconds to 18 hours.</w:t>
      </w:r>
    </w:p>
    <w:p w:rsidR="007D2C9D" w:rsidRPr="00D743E8" w:rsidRDefault="007D2C9D" w:rsidP="00184E67">
      <w:pPr>
        <w:pStyle w:val="PR2"/>
        <w:rPr>
          <w:rFonts w:eastAsia="MS Mincho"/>
        </w:rPr>
      </w:pPr>
      <w:r w:rsidRPr="00D743E8">
        <w:rPr>
          <w:rFonts w:eastAsia="MS Mincho"/>
        </w:rPr>
        <w:t>Ramp rate may be adjusted for each dimmer switch.</w:t>
      </w:r>
    </w:p>
    <w:p w:rsidR="007D2C9D" w:rsidRDefault="007D2C9D" w:rsidP="00184E67">
      <w:pPr>
        <w:pStyle w:val="PR2"/>
        <w:rPr>
          <w:rFonts w:eastAsia="MS Mincho"/>
        </w:rPr>
      </w:pPr>
      <w:r w:rsidRPr="00D743E8">
        <w:rPr>
          <w:rFonts w:eastAsia="MS Mincho"/>
        </w:rPr>
        <w:t>Switch buttons may be bound to any load on a room controller and are not load type depend</w:t>
      </w:r>
      <w:r w:rsidR="00784B6A">
        <w:rPr>
          <w:rFonts w:eastAsia="MS Mincho"/>
        </w:rPr>
        <w:t>e</w:t>
      </w:r>
      <w:r w:rsidRPr="00D743E8">
        <w:rPr>
          <w:rFonts w:eastAsia="MS Mincho"/>
        </w:rPr>
        <w:t>nt; each button may be bound to multiple loads.</w:t>
      </w:r>
    </w:p>
    <w:p w:rsidR="007D2C9D" w:rsidRDefault="007D2C9D" w:rsidP="007D2C9D">
      <w:pPr>
        <w:pStyle w:val="PR1"/>
      </w:pPr>
      <w:r>
        <w:t>Electrical Components, Devices, and Accessories:</w:t>
      </w:r>
    </w:p>
    <w:p w:rsidR="007D2C9D" w:rsidRDefault="007D2C9D" w:rsidP="00184E67">
      <w:pPr>
        <w:pStyle w:val="PR2"/>
        <w:spacing w:before="240"/>
      </w:pPr>
      <w:r>
        <w:t>Listed and labeled as defined in NFPA 70, by a qualified testing agency, and marked for intended location and application.</w:t>
      </w:r>
    </w:p>
    <w:p w:rsidR="007D2C9D" w:rsidRDefault="007D2C9D" w:rsidP="00184E67">
      <w:pPr>
        <w:pStyle w:val="PR2"/>
      </w:pPr>
      <w:r>
        <w:t xml:space="preserve">Operating Ambient Conditions: Dry interior conditions, </w:t>
      </w:r>
      <w:r w:rsidR="00083661">
        <w:rPr>
          <w:rStyle w:val="IP"/>
        </w:rPr>
        <w:t>32 to 120 deg F</w:t>
      </w:r>
      <w:r>
        <w:t>.</w:t>
      </w:r>
    </w:p>
    <w:p w:rsidR="00614614" w:rsidRDefault="00665428" w:rsidP="008A7F1D">
      <w:pPr>
        <w:pStyle w:val="ART"/>
      </w:pPr>
      <w:r>
        <w:t xml:space="preserve"> ROOM CONTROLLERS</w:t>
      </w:r>
    </w:p>
    <w:p w:rsidR="00665428" w:rsidRPr="00D743E8" w:rsidRDefault="00665428" w:rsidP="00665428">
      <w:pPr>
        <w:pStyle w:val="PR1"/>
        <w:rPr>
          <w:rFonts w:eastAsia="MS Mincho"/>
        </w:rPr>
      </w:pPr>
      <w:r w:rsidRPr="00D743E8">
        <w:rPr>
          <w:rFonts w:eastAsia="MS Mincho"/>
        </w:rPr>
        <w:t>Room Controllers automatically bind the room loads to the connected devices in the space without commissioning or the use of any tools. Room Controllers shall be provided to match the room lighting load and control requirements. The controllers will be simple to install and will not have, dip switches, potentiometers or require special configuration. The control units will include the following features:</w:t>
      </w:r>
    </w:p>
    <w:p w:rsidR="00665428" w:rsidRPr="00D743E8" w:rsidRDefault="00665428" w:rsidP="00184E67">
      <w:pPr>
        <w:pStyle w:val="PR2"/>
        <w:spacing w:before="240"/>
        <w:rPr>
          <w:rFonts w:eastAsia="MS Mincho"/>
        </w:rPr>
      </w:pPr>
      <w:r w:rsidRPr="00D743E8">
        <w:rPr>
          <w:rFonts w:eastAsia="MS Mincho"/>
        </w:rPr>
        <w:t>Automatic room configuration to the most energy-efficient sequence of operation based upon the devices in the room.</w:t>
      </w:r>
    </w:p>
    <w:p w:rsidR="00665428" w:rsidRPr="00D743E8" w:rsidRDefault="00665428" w:rsidP="00184E67">
      <w:pPr>
        <w:pStyle w:val="PR2"/>
        <w:rPr>
          <w:rFonts w:eastAsia="MS Mincho"/>
        </w:rPr>
      </w:pPr>
      <w:r w:rsidRPr="00D743E8">
        <w:rPr>
          <w:rFonts w:eastAsia="MS Mincho"/>
        </w:rPr>
        <w:t>Simple replacement – Using the default automatic configuration capabilities, a room controller may be replaced with an off-the-shelf unit without requiring any configuration or setup.</w:t>
      </w:r>
    </w:p>
    <w:p w:rsidR="00665428" w:rsidRPr="00D743E8" w:rsidRDefault="00665428" w:rsidP="00184E67">
      <w:pPr>
        <w:pStyle w:val="PR2"/>
        <w:rPr>
          <w:rFonts w:eastAsia="MS Mincho"/>
        </w:rPr>
      </w:pPr>
      <w:r w:rsidRPr="00D743E8">
        <w:rPr>
          <w:rFonts w:eastAsia="MS Mincho"/>
        </w:rPr>
        <w:t>Device Status LEDs to indicate:</w:t>
      </w:r>
    </w:p>
    <w:p w:rsidR="00665428" w:rsidRPr="00D743E8" w:rsidRDefault="00665428" w:rsidP="00184E67">
      <w:pPr>
        <w:pStyle w:val="PR3"/>
        <w:spacing w:before="240"/>
        <w:rPr>
          <w:rFonts w:eastAsia="MS Mincho"/>
        </w:rPr>
      </w:pPr>
      <w:r w:rsidRPr="00D743E8">
        <w:rPr>
          <w:rFonts w:eastAsia="MS Mincho"/>
        </w:rPr>
        <w:t>Data transmission</w:t>
      </w:r>
    </w:p>
    <w:p w:rsidR="00665428" w:rsidRPr="00D743E8" w:rsidRDefault="00665428" w:rsidP="00184E67">
      <w:pPr>
        <w:pStyle w:val="PR3"/>
        <w:rPr>
          <w:rFonts w:eastAsia="MS Mincho"/>
        </w:rPr>
      </w:pPr>
      <w:r w:rsidRPr="00D743E8">
        <w:rPr>
          <w:rFonts w:eastAsia="MS Mincho"/>
        </w:rPr>
        <w:t>Device has power</w:t>
      </w:r>
    </w:p>
    <w:p w:rsidR="00665428" w:rsidRPr="00D743E8" w:rsidRDefault="00665428" w:rsidP="00184E67">
      <w:pPr>
        <w:pStyle w:val="PR3"/>
        <w:rPr>
          <w:rFonts w:eastAsia="MS Mincho"/>
        </w:rPr>
      </w:pPr>
      <w:r w:rsidRPr="00D743E8">
        <w:rPr>
          <w:rFonts w:eastAsia="MS Mincho"/>
        </w:rPr>
        <w:t>Status for each load</w:t>
      </w:r>
    </w:p>
    <w:p w:rsidR="00665428" w:rsidRPr="00D743E8" w:rsidRDefault="00665428" w:rsidP="00184E67">
      <w:pPr>
        <w:pStyle w:val="PR3"/>
        <w:rPr>
          <w:rFonts w:eastAsia="MS Mincho"/>
        </w:rPr>
      </w:pPr>
      <w:r w:rsidRPr="00D743E8">
        <w:rPr>
          <w:rFonts w:eastAsia="MS Mincho"/>
        </w:rPr>
        <w:t>Configuration status</w:t>
      </w:r>
    </w:p>
    <w:p w:rsidR="00665428" w:rsidRPr="00D743E8" w:rsidRDefault="00665428" w:rsidP="00184E67">
      <w:pPr>
        <w:pStyle w:val="PR2"/>
        <w:spacing w:before="240"/>
        <w:rPr>
          <w:rFonts w:eastAsia="MS Mincho"/>
        </w:rPr>
      </w:pPr>
      <w:r w:rsidRPr="00D743E8">
        <w:rPr>
          <w:rFonts w:eastAsia="MS Mincho"/>
        </w:rPr>
        <w:t>Quick installation features including:</w:t>
      </w:r>
    </w:p>
    <w:p w:rsidR="00665428" w:rsidRPr="00D743E8" w:rsidRDefault="00665428" w:rsidP="00184E67">
      <w:pPr>
        <w:pStyle w:val="PR3"/>
        <w:spacing w:before="240"/>
        <w:rPr>
          <w:rFonts w:eastAsia="MS Mincho"/>
        </w:rPr>
      </w:pPr>
      <w:r w:rsidRPr="00D743E8">
        <w:rPr>
          <w:rFonts w:eastAsia="MS Mincho"/>
        </w:rPr>
        <w:t>Standard junction box mounting</w:t>
      </w:r>
    </w:p>
    <w:p w:rsidR="00665428" w:rsidRPr="00D743E8" w:rsidRDefault="00665428" w:rsidP="00184E67">
      <w:pPr>
        <w:pStyle w:val="PR3"/>
        <w:rPr>
          <w:rFonts w:eastAsia="MS Mincho"/>
        </w:rPr>
      </w:pPr>
      <w:r w:rsidRPr="00D743E8">
        <w:rPr>
          <w:rFonts w:eastAsia="MS Mincho"/>
        </w:rPr>
        <w:t>Quick low voltage connections using standard RJ-45 patch cable</w:t>
      </w:r>
    </w:p>
    <w:p w:rsidR="00665428" w:rsidRPr="00D743E8" w:rsidRDefault="00665428" w:rsidP="00184E67">
      <w:pPr>
        <w:pStyle w:val="PR2"/>
        <w:spacing w:before="240"/>
        <w:rPr>
          <w:rFonts w:eastAsia="MS Mincho"/>
        </w:rPr>
      </w:pPr>
      <w:r w:rsidRPr="00D743E8">
        <w:rPr>
          <w:rFonts w:eastAsia="MS Mincho"/>
        </w:rPr>
        <w:lastRenderedPageBreak/>
        <w:t>Plenum rated</w:t>
      </w:r>
    </w:p>
    <w:p w:rsidR="00665428" w:rsidRPr="00D743E8" w:rsidRDefault="00665428" w:rsidP="00184E67">
      <w:pPr>
        <w:pStyle w:val="PR2"/>
        <w:rPr>
          <w:rFonts w:eastAsia="MS Mincho"/>
        </w:rPr>
      </w:pPr>
      <w:r w:rsidRPr="00D743E8">
        <w:rPr>
          <w:rFonts w:eastAsia="MS Mincho"/>
        </w:rPr>
        <w:t>Manual override and LED indication for each load</w:t>
      </w:r>
    </w:p>
    <w:p w:rsidR="00665428" w:rsidRPr="00D743E8" w:rsidRDefault="00665428" w:rsidP="00184E67">
      <w:pPr>
        <w:pStyle w:val="PR2"/>
        <w:rPr>
          <w:rFonts w:eastAsia="MS Mincho"/>
        </w:rPr>
      </w:pPr>
      <w:r w:rsidRPr="00D743E8">
        <w:rPr>
          <w:rFonts w:eastAsia="MS Mincho"/>
        </w:rPr>
        <w:t>Dual voltage (120/277 VAC, 60 Hz)</w:t>
      </w:r>
    </w:p>
    <w:p w:rsidR="00665428" w:rsidRPr="00D743E8" w:rsidRDefault="00665428" w:rsidP="00184E67">
      <w:pPr>
        <w:pStyle w:val="PR2"/>
        <w:rPr>
          <w:rFonts w:eastAsia="MS Mincho"/>
        </w:rPr>
      </w:pPr>
      <w:r w:rsidRPr="00D743E8">
        <w:rPr>
          <w:rFonts w:eastAsia="MS Mincho"/>
        </w:rPr>
        <w:t>Zero cross circuitry for each load.</w:t>
      </w:r>
    </w:p>
    <w:p w:rsidR="00665428" w:rsidRPr="00D743E8" w:rsidRDefault="00665428" w:rsidP="00665428">
      <w:pPr>
        <w:pStyle w:val="PR1"/>
        <w:rPr>
          <w:rFonts w:eastAsia="MS Mincho"/>
        </w:rPr>
      </w:pPr>
      <w:r w:rsidRPr="00D743E8">
        <w:rPr>
          <w:rFonts w:eastAsia="MS Mincho"/>
        </w:rPr>
        <w:t>On/Off Room Controllers shall include:</w:t>
      </w:r>
    </w:p>
    <w:p w:rsidR="00665428" w:rsidRPr="00D743E8" w:rsidRDefault="00665428" w:rsidP="00184E67">
      <w:pPr>
        <w:pStyle w:val="PR2"/>
        <w:spacing w:before="240"/>
        <w:rPr>
          <w:rFonts w:eastAsia="MS Mincho"/>
        </w:rPr>
      </w:pPr>
      <w:r w:rsidRPr="00D743E8">
        <w:rPr>
          <w:rFonts w:eastAsia="MS Mincho"/>
        </w:rPr>
        <w:t>One or two relay configuration</w:t>
      </w:r>
      <w:r w:rsidRPr="00D743E8">
        <w:rPr>
          <w:rFonts w:eastAsia="MS Mincho"/>
        </w:rPr>
        <w:tab/>
      </w:r>
    </w:p>
    <w:p w:rsidR="00665428" w:rsidRPr="00D743E8" w:rsidRDefault="00665428" w:rsidP="00184E67">
      <w:pPr>
        <w:pStyle w:val="PR2"/>
        <w:rPr>
          <w:rFonts w:eastAsia="MS Mincho"/>
        </w:rPr>
      </w:pPr>
      <w:r w:rsidRPr="00D743E8">
        <w:rPr>
          <w:rFonts w:eastAsia="MS Mincho"/>
        </w:rPr>
        <w:t>Efficient 150 mA switching power supply</w:t>
      </w:r>
    </w:p>
    <w:p w:rsidR="00665428" w:rsidRPr="00D743E8" w:rsidRDefault="00665428" w:rsidP="00184E67">
      <w:pPr>
        <w:pStyle w:val="PR2"/>
        <w:rPr>
          <w:rFonts w:eastAsia="MS Mincho"/>
        </w:rPr>
      </w:pPr>
      <w:r w:rsidRPr="00D743E8">
        <w:rPr>
          <w:rFonts w:eastAsia="MS Mincho"/>
        </w:rPr>
        <w:t>Three RJ-45 DLM local network ports</w:t>
      </w:r>
    </w:p>
    <w:p w:rsidR="00665428" w:rsidRPr="00D743E8" w:rsidRDefault="00665428" w:rsidP="00184E67">
      <w:pPr>
        <w:pStyle w:val="PR2"/>
        <w:rPr>
          <w:rFonts w:eastAsia="MS Mincho"/>
        </w:rPr>
      </w:pPr>
      <w:r w:rsidRPr="00D743E8">
        <w:rPr>
          <w:rFonts w:eastAsia="MS Mincho"/>
        </w:rPr>
        <w:t>Discrete model listed for connection to receptacles, for occupancy-based control of plug loads within the space.</w:t>
      </w:r>
    </w:p>
    <w:p w:rsidR="00665428" w:rsidRPr="00D743E8" w:rsidRDefault="00665428" w:rsidP="00184E67">
      <w:pPr>
        <w:pStyle w:val="PR3"/>
        <w:spacing w:before="240"/>
        <w:rPr>
          <w:rFonts w:eastAsia="MS Mincho"/>
        </w:rPr>
      </w:pPr>
      <w:r w:rsidRPr="00D743E8">
        <w:rPr>
          <w:rFonts w:eastAsia="MS Mincho"/>
        </w:rPr>
        <w:t>One relay configuration only</w:t>
      </w:r>
    </w:p>
    <w:p w:rsidR="00665428" w:rsidRPr="00D743E8" w:rsidRDefault="00665428" w:rsidP="00184E67">
      <w:pPr>
        <w:pStyle w:val="PR3"/>
        <w:rPr>
          <w:rFonts w:eastAsia="MS Mincho"/>
        </w:rPr>
      </w:pPr>
      <w:r w:rsidRPr="00D743E8">
        <w:rPr>
          <w:rFonts w:eastAsia="MS Mincho"/>
        </w:rPr>
        <w:t>Automatic-ON/OFF configuration</w:t>
      </w:r>
    </w:p>
    <w:p w:rsidR="00665428" w:rsidRPr="00D743E8" w:rsidRDefault="00665428" w:rsidP="00665428">
      <w:pPr>
        <w:pStyle w:val="PR1"/>
        <w:rPr>
          <w:rFonts w:eastAsia="MS Mincho"/>
        </w:rPr>
      </w:pPr>
      <w:r w:rsidRPr="00D743E8">
        <w:rPr>
          <w:rFonts w:eastAsia="MS Mincho"/>
        </w:rPr>
        <w:t>On/Off/Dimming enhanced Room Controllers shall include:</w:t>
      </w:r>
    </w:p>
    <w:p w:rsidR="00665428" w:rsidRPr="00D743E8" w:rsidRDefault="00665428" w:rsidP="00184E67">
      <w:pPr>
        <w:pStyle w:val="PR2"/>
        <w:spacing w:before="240"/>
        <w:rPr>
          <w:rFonts w:eastAsia="MS Mincho"/>
          <w:lang w:val="fr-FR"/>
        </w:rPr>
      </w:pPr>
      <w:r w:rsidRPr="00D743E8">
        <w:rPr>
          <w:rFonts w:eastAsia="MS Mincho"/>
        </w:rPr>
        <w:t>Real time current</w:t>
      </w:r>
      <w:r w:rsidRPr="00D743E8">
        <w:rPr>
          <w:rFonts w:eastAsia="MS Mincho"/>
          <w:lang w:val="fr-FR"/>
        </w:rPr>
        <w:t xml:space="preserve"> monitoring </w:t>
      </w:r>
      <w:r w:rsidRPr="00840300">
        <w:rPr>
          <w:rFonts w:eastAsia="MS Mincho"/>
          <w:strike/>
          <w:lang w:val="fr-FR"/>
        </w:rPr>
        <w:t>available</w:t>
      </w:r>
    </w:p>
    <w:p w:rsidR="00665428" w:rsidRPr="00D743E8" w:rsidRDefault="00665428" w:rsidP="00184E67">
      <w:pPr>
        <w:pStyle w:val="PR2"/>
        <w:rPr>
          <w:rFonts w:eastAsia="MS Mincho"/>
        </w:rPr>
      </w:pPr>
      <w:r w:rsidRPr="00D743E8">
        <w:rPr>
          <w:rFonts w:eastAsia="MS Mincho"/>
        </w:rPr>
        <w:t>One, two or three relay configuration</w:t>
      </w:r>
    </w:p>
    <w:p w:rsidR="00665428" w:rsidRPr="00D743E8" w:rsidRDefault="00665428" w:rsidP="00184E67">
      <w:pPr>
        <w:pStyle w:val="PR2"/>
        <w:rPr>
          <w:rFonts w:eastAsia="MS Mincho"/>
        </w:rPr>
      </w:pPr>
      <w:r w:rsidRPr="00D743E8">
        <w:rPr>
          <w:rFonts w:eastAsia="MS Mincho"/>
        </w:rPr>
        <w:t>Efficient 250 mA switching power supply</w:t>
      </w:r>
    </w:p>
    <w:p w:rsidR="00665428" w:rsidRPr="00D743E8" w:rsidRDefault="00665428" w:rsidP="00184E67">
      <w:pPr>
        <w:pStyle w:val="PR2"/>
        <w:rPr>
          <w:rFonts w:eastAsia="MS Mincho"/>
        </w:rPr>
      </w:pPr>
      <w:r w:rsidRPr="00D743E8">
        <w:rPr>
          <w:rFonts w:eastAsia="MS Mincho"/>
        </w:rPr>
        <w:t>Two to 4 Four RJ-45 DLM local network ports.</w:t>
      </w:r>
    </w:p>
    <w:p w:rsidR="00665428" w:rsidRPr="00D743E8" w:rsidRDefault="00665428" w:rsidP="00184E67">
      <w:pPr>
        <w:pStyle w:val="PR2"/>
        <w:rPr>
          <w:rFonts w:eastAsia="MS Mincho"/>
        </w:rPr>
      </w:pPr>
      <w:r w:rsidRPr="00D743E8">
        <w:rPr>
          <w:rFonts w:eastAsia="MS Mincho"/>
        </w:rPr>
        <w:t>One 0-10 volt analog output per relay for control of compatible ballasts and LED drivers.</w:t>
      </w:r>
    </w:p>
    <w:p w:rsidR="00665428" w:rsidRPr="00D743E8" w:rsidRDefault="00665428" w:rsidP="00184E67">
      <w:pPr>
        <w:pStyle w:val="PR2"/>
        <w:rPr>
          <w:rFonts w:eastAsia="MS Mincho"/>
        </w:rPr>
      </w:pPr>
      <w:r w:rsidRPr="00D743E8">
        <w:rPr>
          <w:rFonts w:eastAsia="MS Mincho"/>
        </w:rPr>
        <w:t>The following dimming attributes may be changed or selected using a wireless configuration tool:</w:t>
      </w:r>
    </w:p>
    <w:p w:rsidR="00665428" w:rsidRPr="00D743E8" w:rsidRDefault="00665428" w:rsidP="00184E67">
      <w:pPr>
        <w:pStyle w:val="PR3"/>
        <w:spacing w:before="240"/>
        <w:rPr>
          <w:rFonts w:eastAsia="MS Mincho"/>
        </w:rPr>
      </w:pPr>
      <w:r w:rsidRPr="00D743E8">
        <w:rPr>
          <w:rFonts w:eastAsia="MS Mincho"/>
        </w:rPr>
        <w:t>Establish preset level for each load from 0-100</w:t>
      </w:r>
      <w:r w:rsidR="00613B56">
        <w:rPr>
          <w:rFonts w:eastAsia="MS Mincho"/>
        </w:rPr>
        <w:t xml:space="preserve"> percent</w:t>
      </w:r>
    </w:p>
    <w:p w:rsidR="00665428" w:rsidRPr="00D743E8" w:rsidRDefault="00665428" w:rsidP="00184E67">
      <w:pPr>
        <w:pStyle w:val="PR3"/>
        <w:rPr>
          <w:rFonts w:eastAsia="MS Mincho"/>
        </w:rPr>
      </w:pPr>
      <w:r w:rsidRPr="00D743E8">
        <w:rPr>
          <w:rFonts w:eastAsia="MS Mincho"/>
        </w:rPr>
        <w:t>Set high and low trim for each load</w:t>
      </w:r>
    </w:p>
    <w:p w:rsidR="00665428" w:rsidRPr="00D743E8" w:rsidRDefault="00665428" w:rsidP="00184E67">
      <w:pPr>
        <w:pStyle w:val="PR3"/>
        <w:rPr>
          <w:rFonts w:eastAsia="MS Mincho"/>
        </w:rPr>
      </w:pPr>
      <w:r w:rsidRPr="00D743E8">
        <w:rPr>
          <w:rFonts w:eastAsia="MS Mincho"/>
        </w:rPr>
        <w:t>Set lamp burn in time for each load up to 100 hours</w:t>
      </w:r>
    </w:p>
    <w:p w:rsidR="00665428" w:rsidRPr="00D743E8" w:rsidRDefault="00665428" w:rsidP="00184E67">
      <w:pPr>
        <w:pStyle w:val="PR2"/>
        <w:spacing w:before="240"/>
        <w:rPr>
          <w:rFonts w:eastAsia="MS Mincho"/>
        </w:rPr>
      </w:pPr>
      <w:r w:rsidRPr="00D743E8">
        <w:rPr>
          <w:rFonts w:eastAsia="MS Mincho"/>
        </w:rPr>
        <w:t>Discrete models available for 10amp, class 1 connection of 0-10</w:t>
      </w:r>
      <w:r w:rsidR="00D83548">
        <w:rPr>
          <w:rFonts w:eastAsia="MS Mincho"/>
        </w:rPr>
        <w:t>V</w:t>
      </w:r>
      <w:r w:rsidRPr="00D743E8">
        <w:rPr>
          <w:rFonts w:eastAsia="MS Mincho"/>
        </w:rPr>
        <w:t xml:space="preserve"> loads</w:t>
      </w:r>
    </w:p>
    <w:p w:rsidR="00665428" w:rsidRPr="00D743E8" w:rsidRDefault="00665428" w:rsidP="00184E67">
      <w:pPr>
        <w:pStyle w:val="PR2"/>
        <w:rPr>
          <w:rFonts w:eastAsia="MS Mincho"/>
        </w:rPr>
      </w:pPr>
      <w:r w:rsidRPr="00D743E8">
        <w:rPr>
          <w:rFonts w:eastAsia="MS Mincho"/>
        </w:rPr>
        <w:t>Discrete model listed for connection to receptacles, for occupancy-based control of plug loads within the space.</w:t>
      </w:r>
    </w:p>
    <w:p w:rsidR="00665428" w:rsidRPr="00D743E8" w:rsidRDefault="00665428" w:rsidP="00184E67">
      <w:pPr>
        <w:pStyle w:val="PR3"/>
        <w:spacing w:before="240"/>
        <w:rPr>
          <w:rFonts w:eastAsia="MS Mincho"/>
        </w:rPr>
      </w:pPr>
      <w:r w:rsidRPr="00D743E8">
        <w:rPr>
          <w:rFonts w:eastAsia="MS Mincho"/>
        </w:rPr>
        <w:t>One relay configuration only</w:t>
      </w:r>
    </w:p>
    <w:p w:rsidR="00665428" w:rsidRDefault="00665428" w:rsidP="00184E67">
      <w:pPr>
        <w:pStyle w:val="PR3"/>
        <w:rPr>
          <w:rFonts w:eastAsia="MS Mincho"/>
        </w:rPr>
      </w:pPr>
      <w:r w:rsidRPr="00D743E8">
        <w:rPr>
          <w:rFonts w:eastAsia="MS Mincho"/>
        </w:rPr>
        <w:t>Automatic-ON/OFF configuration</w:t>
      </w:r>
    </w:p>
    <w:p w:rsidR="00665428" w:rsidRDefault="00665428" w:rsidP="00665428">
      <w:pPr>
        <w:pStyle w:val="PR1"/>
      </w:pPr>
      <w:r>
        <w:t>Electrical Components, Devices, and Accessories:</w:t>
      </w:r>
    </w:p>
    <w:p w:rsidR="00665428" w:rsidRDefault="00665428" w:rsidP="00184E67">
      <w:pPr>
        <w:pStyle w:val="PR2"/>
        <w:spacing w:before="240"/>
      </w:pPr>
      <w:r>
        <w:t>Listed and labeled as defined in NFPA 70, by a qualified testing agency, and marked for intended location and application.</w:t>
      </w:r>
    </w:p>
    <w:p w:rsidR="00665428" w:rsidRDefault="00665428" w:rsidP="00184E67">
      <w:pPr>
        <w:pStyle w:val="PR2"/>
      </w:pPr>
      <w:r>
        <w:t xml:space="preserve">Operating Ambient Conditions: Dry interior conditions, </w:t>
      </w:r>
      <w:r w:rsidR="00083661">
        <w:rPr>
          <w:rStyle w:val="IP"/>
        </w:rPr>
        <w:t>32 to 120 deg</w:t>
      </w:r>
      <w:r w:rsidR="00AB031A">
        <w:rPr>
          <w:rStyle w:val="IP"/>
        </w:rPr>
        <w:t>rees</w:t>
      </w:r>
      <w:r w:rsidR="00083661">
        <w:rPr>
          <w:rStyle w:val="IP"/>
        </w:rPr>
        <w:t> F</w:t>
      </w:r>
      <w:r>
        <w:t>.</w:t>
      </w:r>
    </w:p>
    <w:p w:rsidR="00614614" w:rsidRDefault="00DD5E9C" w:rsidP="008A7F1D">
      <w:pPr>
        <w:pStyle w:val="ART"/>
      </w:pPr>
      <w:r>
        <w:t xml:space="preserve"> DIGITAL PHOTOSENSORS</w:t>
      </w:r>
    </w:p>
    <w:p w:rsidR="00DD5E9C" w:rsidRPr="00D743E8" w:rsidRDefault="00DD5E9C" w:rsidP="00DD5E9C">
      <w:pPr>
        <w:pStyle w:val="PR1"/>
      </w:pPr>
      <w:r w:rsidRPr="00D743E8">
        <w:rPr>
          <w:rFonts w:eastAsia="MS Mincho"/>
        </w:rPr>
        <w:t xml:space="preserve">Digital photosensors work with room controllers to provide automatic switching or dimming daylight harvesting capabilities for any load type connected to a room controller. Closed loop </w:t>
      </w:r>
      <w:r w:rsidRPr="00D743E8">
        <w:rPr>
          <w:rFonts w:eastAsia="MS Mincho"/>
        </w:rPr>
        <w:lastRenderedPageBreak/>
        <w:t>photosensors measure the ambient light in the space and control a single lighting zone. Open loop photosensors measure incoming daylight in the space, and are capable of controlling up to three lighting zones. Photosensors shall be interchangeable without the need for rewiring.</w:t>
      </w:r>
    </w:p>
    <w:p w:rsidR="00DD5E9C" w:rsidRPr="00D743E8" w:rsidRDefault="00DD5E9C" w:rsidP="00DD5E9C">
      <w:pPr>
        <w:pStyle w:val="PR1"/>
        <w:rPr>
          <w:rFonts w:eastAsia="MS Mincho"/>
        </w:rPr>
      </w:pPr>
      <w:r w:rsidRPr="00D743E8">
        <w:rPr>
          <w:rFonts w:eastAsia="MS Mincho"/>
        </w:rPr>
        <w:t>Digital photosensors include the following features:</w:t>
      </w:r>
    </w:p>
    <w:p w:rsidR="00DD5E9C" w:rsidRPr="00D743E8" w:rsidRDefault="00DD5E9C" w:rsidP="00184E67">
      <w:pPr>
        <w:pStyle w:val="PR2"/>
        <w:spacing w:before="240"/>
      </w:pPr>
      <w:r w:rsidRPr="00D743E8">
        <w:t>An internal photodiode that measures only within the visible spectrum, and has a response curve that closely matches the photopic curve. The photodiode shall not measure energy in either the ultraviolet or infrared spectrums. The photocell shall have a sensitivity of less than 5</w:t>
      </w:r>
      <w:r w:rsidR="00613B56">
        <w:t xml:space="preserve"> percent</w:t>
      </w:r>
      <w:r w:rsidRPr="00D743E8">
        <w:t xml:space="preserve"> for any wavelengths less than 400 nanometers or greater than 700 nanometers.</w:t>
      </w:r>
    </w:p>
    <w:p w:rsidR="00DD5E9C" w:rsidRPr="00D743E8" w:rsidRDefault="00DD5E9C" w:rsidP="00184E67">
      <w:pPr>
        <w:pStyle w:val="PR2"/>
      </w:pPr>
      <w:r w:rsidRPr="00D743E8">
        <w:t xml:space="preserve">Sensor light level range shall be from 1-10,000 </w:t>
      </w:r>
      <w:r w:rsidR="00AB031A" w:rsidRPr="00D743E8">
        <w:t>foot-candles</w:t>
      </w:r>
      <w:r w:rsidRPr="00D743E8">
        <w:t xml:space="preserve"> (</w:t>
      </w:r>
      <w:r w:rsidR="00D83548">
        <w:t>FC</w:t>
      </w:r>
      <w:r w:rsidRPr="00D743E8">
        <w:t>).</w:t>
      </w:r>
    </w:p>
    <w:p w:rsidR="00DD5E9C" w:rsidRPr="00D743E8" w:rsidRDefault="00DD5E9C" w:rsidP="00184E67">
      <w:pPr>
        <w:pStyle w:val="PR2"/>
      </w:pPr>
      <w:r w:rsidRPr="00D743E8">
        <w:t xml:space="preserve">The capability of switching one-third, one-half or all lighting ON and OFF, or raising or lowering lighting levels, for each controlled zone, depending on the selection of room controller(s) and load binding to room controller(s).  </w:t>
      </w:r>
    </w:p>
    <w:p w:rsidR="00DD5E9C" w:rsidRPr="00D743E8" w:rsidRDefault="00DD5E9C" w:rsidP="00184E67">
      <w:pPr>
        <w:pStyle w:val="PR2"/>
      </w:pPr>
      <w:r w:rsidRPr="00D743E8">
        <w:t>For switching daylight harvesting, the photosensor shall provide a deadband or a separation between the “ON Setpoint” and the “OFF Setpoint” that will prevent the lights from cycling after they turn off.</w:t>
      </w:r>
    </w:p>
    <w:p w:rsidR="00DD5E9C" w:rsidRPr="00D743E8" w:rsidRDefault="00DD5E9C" w:rsidP="00184E67">
      <w:pPr>
        <w:pStyle w:val="PR2"/>
      </w:pPr>
      <w:r w:rsidRPr="00D743E8">
        <w:t>For dimming daylight harvesting, the photosensor shall provide the option, when the daylight contribution is sufficient, of turning lights off or dimming lights to a user-selectable minimum level.</w:t>
      </w:r>
    </w:p>
    <w:p w:rsidR="00DD5E9C" w:rsidRPr="00D743E8" w:rsidRDefault="00DD5E9C" w:rsidP="00184E67">
      <w:pPr>
        <w:pStyle w:val="PR2"/>
      </w:pPr>
      <w:r w:rsidRPr="00D743E8">
        <w:t>Optional programmable wall switch override to allow occupants to reduce lighting level to increase energy savings or, if permitted by system administrator, raise and lower lighting levels for a selected period of time or cycle of occupancy.</w:t>
      </w:r>
    </w:p>
    <w:p w:rsidR="00DD5E9C" w:rsidRPr="00D743E8" w:rsidRDefault="00DD5E9C" w:rsidP="00184E67">
      <w:pPr>
        <w:pStyle w:val="PR2"/>
      </w:pPr>
      <w:r w:rsidRPr="00D743E8">
        <w:t xml:space="preserve">Infrared (IR) transceiver for configuration and/or commissioning with a handheld configuration tool, to transmit detected light level to wireless configuration tool, and for communication with personal remote controls. </w:t>
      </w:r>
    </w:p>
    <w:p w:rsidR="00DD5E9C" w:rsidRPr="00D743E8" w:rsidRDefault="00DD5E9C" w:rsidP="00184E67">
      <w:pPr>
        <w:pStyle w:val="PR2"/>
      </w:pPr>
      <w:r w:rsidRPr="00D743E8">
        <w:t>Red configuration LED that blinks to indicate data transmission.</w:t>
      </w:r>
    </w:p>
    <w:p w:rsidR="00DD5E9C" w:rsidRPr="00D743E8" w:rsidRDefault="00DD5E9C" w:rsidP="00184E67">
      <w:pPr>
        <w:pStyle w:val="PR2"/>
      </w:pPr>
      <w:r w:rsidRPr="00D743E8">
        <w:t>Blue status LED indicates test mode, override mode and load binding.</w:t>
      </w:r>
    </w:p>
    <w:p w:rsidR="00DD5E9C" w:rsidRPr="00D743E8" w:rsidRDefault="00DD5E9C" w:rsidP="00184E67">
      <w:pPr>
        <w:pStyle w:val="PR2"/>
      </w:pPr>
      <w:r w:rsidRPr="00D743E8">
        <w:t>Recessed switch to turn controlled load(s) ON and OFF.</w:t>
      </w:r>
    </w:p>
    <w:p w:rsidR="00DD5E9C" w:rsidRPr="00D743E8" w:rsidRDefault="00DD5E9C" w:rsidP="00184E67">
      <w:pPr>
        <w:pStyle w:val="PR2"/>
      </w:pPr>
      <w:r w:rsidRPr="00D743E8">
        <w:t>One RJ-45 port for connection to DLM local network.</w:t>
      </w:r>
    </w:p>
    <w:p w:rsidR="00DD5E9C" w:rsidRPr="00D743E8" w:rsidRDefault="00DD5E9C" w:rsidP="00184E67">
      <w:pPr>
        <w:pStyle w:val="PR2"/>
      </w:pPr>
      <w:r w:rsidRPr="00D743E8">
        <w:t>An adjustable head and a mounting bracket to accommodate multiple mounting methods and building materials. The photosensor may be mounted on a ceiling tile, skylight light well, suspended lighting fixture or backbox.</w:t>
      </w:r>
    </w:p>
    <w:p w:rsidR="00DD5E9C" w:rsidRPr="00D743E8" w:rsidRDefault="00DD5E9C" w:rsidP="00DD5E9C">
      <w:pPr>
        <w:pStyle w:val="PR1"/>
        <w:rPr>
          <w:rFonts w:eastAsia="MS Mincho"/>
        </w:rPr>
      </w:pPr>
      <w:r w:rsidRPr="00D743E8">
        <w:rPr>
          <w:rFonts w:eastAsia="MS Mincho"/>
        </w:rPr>
        <w:t>Closed loop digital photosensors include the following additional features:</w:t>
      </w:r>
    </w:p>
    <w:p w:rsidR="00DD5E9C" w:rsidRPr="00D743E8" w:rsidRDefault="00DD5E9C" w:rsidP="00184E67">
      <w:pPr>
        <w:pStyle w:val="PR2"/>
        <w:spacing w:before="240"/>
      </w:pPr>
      <w:r w:rsidRPr="00D743E8">
        <w:t>An internal photodiode that measures light in a 100</w:t>
      </w:r>
      <w:r w:rsidR="00724ABC">
        <w:t>-</w:t>
      </w:r>
      <w:r w:rsidRPr="00D743E8">
        <w:t>degree angle, cutting off the unwanted light from bright sources outside of this cone.</w:t>
      </w:r>
    </w:p>
    <w:p w:rsidR="00DD5E9C" w:rsidRPr="00D743E8" w:rsidRDefault="00DD5E9C" w:rsidP="00184E67">
      <w:pPr>
        <w:pStyle w:val="PR2"/>
      </w:pPr>
      <w:r w:rsidRPr="00D743E8">
        <w:t>Automatic self-calibration, initiated from the photosensor, a wireless configuration tool or a PC with appropriate software.</w:t>
      </w:r>
    </w:p>
    <w:p w:rsidR="00DD5E9C" w:rsidRPr="00D743E8" w:rsidRDefault="00DD5E9C" w:rsidP="00184E67">
      <w:pPr>
        <w:pStyle w:val="PR2"/>
      </w:pPr>
      <w:r w:rsidRPr="00D743E8">
        <w:t>Automatically establishes setpoints following self-calibration.</w:t>
      </w:r>
    </w:p>
    <w:p w:rsidR="00DD5E9C" w:rsidRDefault="00DD5E9C" w:rsidP="00184E67">
      <w:pPr>
        <w:pStyle w:val="PR2"/>
      </w:pPr>
      <w:r w:rsidRPr="00D743E8">
        <w:t>A sliding setpoint control algorithm for dimming daylight harvesting with a “Day Setpoint” and the “Night Setpoint” to prevent the lights from cycling.</w:t>
      </w:r>
    </w:p>
    <w:p w:rsidR="00DD5E9C" w:rsidRPr="00D743E8" w:rsidRDefault="00DD5E9C" w:rsidP="00184E67">
      <w:pPr>
        <w:pStyle w:val="PR2"/>
      </w:pPr>
      <w:r>
        <w:t>Ceiling Mounted</w:t>
      </w:r>
      <w:r w:rsidR="0033348D">
        <w:t>.</w:t>
      </w:r>
    </w:p>
    <w:p w:rsidR="00DD5E9C" w:rsidRPr="00D743E8" w:rsidRDefault="00DD5E9C" w:rsidP="00DD5E9C">
      <w:pPr>
        <w:pStyle w:val="PR1"/>
        <w:rPr>
          <w:rFonts w:eastAsia="MS Mincho"/>
        </w:rPr>
      </w:pPr>
      <w:r w:rsidRPr="00D743E8">
        <w:t>Open loop digital photosensors include the following additional features:</w:t>
      </w:r>
    </w:p>
    <w:p w:rsidR="00DD5E9C" w:rsidRPr="00D743E8" w:rsidRDefault="00DD5E9C" w:rsidP="00184E67">
      <w:pPr>
        <w:pStyle w:val="PR2"/>
        <w:spacing w:before="240"/>
      </w:pPr>
      <w:r w:rsidRPr="00D743E8">
        <w:lastRenderedPageBreak/>
        <w:t>An internal photodiode that measures light in a 60</w:t>
      </w:r>
      <w:r w:rsidR="00724ABC">
        <w:t>-</w:t>
      </w:r>
      <w:r w:rsidRPr="00D743E8">
        <w:t>degree angle cutting off the unwanted light from the interior of the room.</w:t>
      </w:r>
    </w:p>
    <w:p w:rsidR="00DD5E9C" w:rsidRPr="00D743E8" w:rsidRDefault="00DD5E9C" w:rsidP="00184E67">
      <w:pPr>
        <w:pStyle w:val="PR2"/>
      </w:pPr>
      <w:r w:rsidRPr="00D743E8">
        <w:t>Automatically establishes setpoints following calibration using a wireless configuration tool or a PC with appropriate software.</w:t>
      </w:r>
    </w:p>
    <w:p w:rsidR="00DD5E9C" w:rsidRPr="00D743E8" w:rsidRDefault="00DD5E9C" w:rsidP="00184E67">
      <w:pPr>
        <w:pStyle w:val="PR2"/>
      </w:pPr>
      <w:r w:rsidRPr="00D743E8">
        <w:t>A proportional control algorithm for dimming daylight harvesting with a “Setpoint” to be maintained during operation.</w:t>
      </w:r>
    </w:p>
    <w:p w:rsidR="00DD5E9C" w:rsidRPr="00D743E8" w:rsidRDefault="0057780F" w:rsidP="00184E67">
      <w:pPr>
        <w:pStyle w:val="PR2"/>
      </w:pPr>
      <w:r>
        <w:t>Ceiling Mounted</w:t>
      </w:r>
      <w:r w:rsidR="00DD5E9C" w:rsidRPr="00D743E8">
        <w:t>.</w:t>
      </w:r>
    </w:p>
    <w:p w:rsidR="00614614" w:rsidRDefault="00614614" w:rsidP="008A7F1D">
      <w:pPr>
        <w:pStyle w:val="ART"/>
      </w:pPr>
      <w:r>
        <w:t>DIGITAL TIMER LIGHT SWITCH</w:t>
      </w:r>
    </w:p>
    <w:p w:rsidR="00614614" w:rsidRDefault="00614614">
      <w:pPr>
        <w:pStyle w:val="PR1"/>
      </w:pPr>
      <w:r>
        <w:t xml:space="preserve">Description: Combination digital timer and conventional switch lighting control unit. Switchbox-mounted, backlit LCD display, with selectable time interval in </w:t>
      </w:r>
      <w:r w:rsidRPr="00941CF5">
        <w:t>10</w:t>
      </w:r>
      <w:r w:rsidR="00360445">
        <w:t xml:space="preserve">, </w:t>
      </w:r>
      <w:r w:rsidRPr="00941CF5">
        <w:t>20</w:t>
      </w:r>
      <w:r w:rsidR="00360445">
        <w:t>-</w:t>
      </w:r>
      <w:r>
        <w:t>minute increments.</w:t>
      </w:r>
    </w:p>
    <w:p w:rsidR="00614614" w:rsidRDefault="00614614" w:rsidP="00184E67">
      <w:pPr>
        <w:pStyle w:val="PR2"/>
        <w:spacing w:before="240"/>
      </w:pPr>
      <w:r>
        <w:t xml:space="preserve">Rated </w:t>
      </w:r>
      <w:r w:rsidR="00E5217F">
        <w:t>20 </w:t>
      </w:r>
      <w:r>
        <w:t>amps at 277-V </w:t>
      </w:r>
      <w:r w:rsidR="00D83548">
        <w:t xml:space="preserve">AC </w:t>
      </w:r>
      <w:r>
        <w:t xml:space="preserve">for </w:t>
      </w:r>
      <w:r w:rsidR="00840300" w:rsidRPr="00941CF5">
        <w:t>LED</w:t>
      </w:r>
      <w:r w:rsidR="00840300">
        <w:t>.</w:t>
      </w:r>
    </w:p>
    <w:p w:rsidR="00614614" w:rsidRDefault="00614614" w:rsidP="00184E67">
      <w:pPr>
        <w:pStyle w:val="PR2"/>
      </w:pPr>
      <w:r>
        <w:t>Integral relay for connection to BAS.</w:t>
      </w:r>
    </w:p>
    <w:p w:rsidR="00614614" w:rsidRDefault="00614614" w:rsidP="00184E67">
      <w:pPr>
        <w:pStyle w:val="PR2"/>
      </w:pPr>
      <w:r>
        <w:t>Voltage: [</w:t>
      </w:r>
      <w:r w:rsidRPr="008A7F1D">
        <w:rPr>
          <w:b/>
        </w:rPr>
        <w:t>Dual voltage - 120 and 277 V.</w:t>
      </w:r>
    </w:p>
    <w:p w:rsidR="00614614" w:rsidRDefault="00614614" w:rsidP="00184E67">
      <w:pPr>
        <w:pStyle w:val="PR2"/>
      </w:pPr>
      <w:r>
        <w:t>Color:</w:t>
      </w:r>
      <w:r w:rsidR="00941CF5">
        <w:t xml:space="preserve"> </w:t>
      </w:r>
      <w:r>
        <w:t xml:space="preserve"> </w:t>
      </w:r>
      <w:r w:rsidRPr="00941CF5">
        <w:t>White</w:t>
      </w:r>
      <w:r>
        <w:t>.</w:t>
      </w:r>
    </w:p>
    <w:p w:rsidR="00614614" w:rsidRDefault="00614614" w:rsidP="00184E67">
      <w:pPr>
        <w:pStyle w:val="PR2"/>
      </w:pPr>
      <w:r>
        <w:t>Faceplate: Color matched to switch.</w:t>
      </w:r>
    </w:p>
    <w:p w:rsidR="00614614" w:rsidRDefault="00614614" w:rsidP="008A7F1D">
      <w:pPr>
        <w:pStyle w:val="ART"/>
      </w:pPr>
      <w:r>
        <w:t>HIGH-BAY OCCUPANCY SENSORS</w:t>
      </w:r>
    </w:p>
    <w:p w:rsidR="00614614" w:rsidRDefault="00614614">
      <w:pPr>
        <w:pStyle w:val="PR1"/>
      </w:pPr>
      <w:r>
        <w:t xml:space="preserve">Description: Solid-state unit. The unit is designed to operate with the lamp and </w:t>
      </w:r>
      <w:r w:rsidR="00B74C7C">
        <w:t>LED driver</w:t>
      </w:r>
      <w:r>
        <w:t xml:space="preserve"> indicated.</w:t>
      </w:r>
    </w:p>
    <w:p w:rsidR="00614614" w:rsidRDefault="00614614" w:rsidP="00184E67">
      <w:pPr>
        <w:pStyle w:val="PR2"/>
        <w:spacing w:before="240"/>
      </w:pPr>
      <w:r>
        <w:t>Listed and labeled as defined in NFPA 70, by a qualified testing agency, and marked for intended location and application.</w:t>
      </w:r>
    </w:p>
    <w:p w:rsidR="00614614" w:rsidRDefault="00614614" w:rsidP="00184E67">
      <w:pPr>
        <w:pStyle w:val="PR2"/>
      </w:pPr>
      <w:r>
        <w:t xml:space="preserve">Operation: </w:t>
      </w:r>
      <w:r w:rsidR="009F4DEC">
        <w:t>Per drawings</w:t>
      </w:r>
      <w:r>
        <w:t>.</w:t>
      </w:r>
    </w:p>
    <w:p w:rsidR="00614614" w:rsidRDefault="00614614" w:rsidP="00184E67">
      <w:pPr>
        <w:pStyle w:val="PR2"/>
      </w:pPr>
      <w:r>
        <w:t>Power: Line voltage.</w:t>
      </w:r>
    </w:p>
    <w:p w:rsidR="00614614" w:rsidRDefault="00614614" w:rsidP="00184E67">
      <w:pPr>
        <w:pStyle w:val="PR2"/>
      </w:pPr>
      <w:r>
        <w:t xml:space="preserve">Operating Ambient Conditions: </w:t>
      </w:r>
      <w:r w:rsidR="00083661">
        <w:rPr>
          <w:rStyle w:val="IP"/>
        </w:rPr>
        <w:t>32 to 149 deg</w:t>
      </w:r>
      <w:r w:rsidR="00E445EF">
        <w:rPr>
          <w:rStyle w:val="IP"/>
        </w:rPr>
        <w:t>rees</w:t>
      </w:r>
      <w:r w:rsidR="00083661">
        <w:rPr>
          <w:rStyle w:val="IP"/>
        </w:rPr>
        <w:t> F</w:t>
      </w:r>
      <w:r>
        <w:t>.</w:t>
      </w:r>
    </w:p>
    <w:p w:rsidR="00614614" w:rsidRDefault="00614614" w:rsidP="00184E67">
      <w:pPr>
        <w:pStyle w:val="PR2"/>
      </w:pPr>
      <w:r>
        <w:t>Mounting: Threaded pipe.</w:t>
      </w:r>
    </w:p>
    <w:p w:rsidR="00614614" w:rsidRDefault="00614614" w:rsidP="00184E67">
      <w:pPr>
        <w:pStyle w:val="PR2"/>
      </w:pPr>
      <w:r>
        <w:t>Time-Delay and Sensitivity Adjustments: Recessed and concealed behind hinged door.</w:t>
      </w:r>
    </w:p>
    <w:p w:rsidR="00614614" w:rsidRDefault="00614614" w:rsidP="00184E67">
      <w:pPr>
        <w:pStyle w:val="PR2"/>
      </w:pPr>
      <w:r>
        <w:t>Detector Technology: PIR.</w:t>
      </w:r>
    </w:p>
    <w:p w:rsidR="00614614" w:rsidRDefault="00614614">
      <w:pPr>
        <w:pStyle w:val="PR1"/>
      </w:pPr>
      <w:r>
        <w:t xml:space="preserve">Detector Coverage: User selectable by interchangeable PIR lenses, suitable for mounting heights from </w:t>
      </w:r>
      <w:r w:rsidR="00083661">
        <w:rPr>
          <w:rStyle w:val="IP"/>
        </w:rPr>
        <w:t>12 to 50 feet</w:t>
      </w:r>
      <w:r>
        <w:t>.</w:t>
      </w:r>
    </w:p>
    <w:p w:rsidR="009F4DEC" w:rsidRDefault="009F4DEC" w:rsidP="009F4DEC">
      <w:pPr>
        <w:pStyle w:val="PR1"/>
      </w:pPr>
      <w:r>
        <w:t>Shall be able to be connected to the Room Controller directly or via power pack.</w:t>
      </w:r>
    </w:p>
    <w:p w:rsidR="00614614" w:rsidRDefault="00614614">
      <w:pPr>
        <w:pStyle w:val="PR1"/>
      </w:pPr>
      <w:r>
        <w:t>Accessories: Obtain manufacturer's installation and maintenance kit with laser alignment tool for sensor positioning and power port connectors.</w:t>
      </w:r>
    </w:p>
    <w:p w:rsidR="00614614" w:rsidRDefault="009F4DEC" w:rsidP="008A7F1D">
      <w:pPr>
        <w:pStyle w:val="ART"/>
      </w:pPr>
      <w:r>
        <w:t xml:space="preserve"> EMERGENCY LIGHTING CONTROL UNIT</w:t>
      </w:r>
    </w:p>
    <w:p w:rsidR="009F4DEC" w:rsidRPr="00D743E8" w:rsidRDefault="009F4DEC" w:rsidP="009F4DEC">
      <w:pPr>
        <w:pStyle w:val="PR1"/>
        <w:rPr>
          <w:rFonts w:eastAsia="MS Mincho"/>
        </w:rPr>
      </w:pPr>
      <w:r w:rsidRPr="00D743E8">
        <w:rPr>
          <w:rFonts w:eastAsia="MS Mincho"/>
        </w:rPr>
        <w:t xml:space="preserve">Emergency Lighting Control Unit – A UL 924 listed device that monitors a switched circuit providing normal lighting to an area.  The unit provides normal ON/OFF control of emergency </w:t>
      </w:r>
      <w:r w:rsidRPr="00D743E8">
        <w:rPr>
          <w:rFonts w:eastAsia="MS Mincho"/>
        </w:rPr>
        <w:lastRenderedPageBreak/>
        <w:t>lighting along with the normal lighting.  Upon normal power failure the emergency lighting circuit will close, forcing the emergency lighting ON until normal power is restored.  Features include:</w:t>
      </w:r>
    </w:p>
    <w:p w:rsidR="009F4DEC" w:rsidRPr="00D743E8" w:rsidRDefault="009F4DEC" w:rsidP="00184E67">
      <w:pPr>
        <w:pStyle w:val="PR2"/>
        <w:spacing w:before="240"/>
        <w:rPr>
          <w:rFonts w:eastAsia="MS Mincho"/>
        </w:rPr>
      </w:pPr>
      <w:r w:rsidRPr="00D743E8">
        <w:rPr>
          <w:rFonts w:eastAsia="MS Mincho"/>
        </w:rPr>
        <w:t>120/277 volts, 50/60 Hz., 20 amp ballast rating</w:t>
      </w:r>
    </w:p>
    <w:p w:rsidR="009F4DEC" w:rsidRPr="00D743E8" w:rsidRDefault="009F4DEC" w:rsidP="00184E67">
      <w:pPr>
        <w:pStyle w:val="PR2"/>
        <w:rPr>
          <w:rFonts w:eastAsia="MS Mincho"/>
        </w:rPr>
      </w:pPr>
      <w:r w:rsidRPr="00D743E8">
        <w:rPr>
          <w:rFonts w:eastAsia="MS Mincho"/>
        </w:rPr>
        <w:t>Push to test button</w:t>
      </w:r>
    </w:p>
    <w:p w:rsidR="009F4DEC" w:rsidRPr="00D743E8" w:rsidRDefault="009F4DEC" w:rsidP="00184E67">
      <w:pPr>
        <w:pStyle w:val="PR2"/>
        <w:rPr>
          <w:rFonts w:eastAsia="MS Mincho"/>
        </w:rPr>
      </w:pPr>
      <w:r w:rsidRPr="00D743E8">
        <w:rPr>
          <w:rFonts w:eastAsia="MS Mincho"/>
        </w:rPr>
        <w:t>Auxiliary contact for remote test or fire alarm system interface</w:t>
      </w:r>
    </w:p>
    <w:p w:rsidR="00614614" w:rsidRDefault="00614614" w:rsidP="008A7F1D">
      <w:pPr>
        <w:pStyle w:val="ART"/>
      </w:pPr>
      <w:r>
        <w:t>OUTDOOR MOTION SENSORS</w:t>
      </w:r>
    </w:p>
    <w:p w:rsidR="00614614" w:rsidRDefault="00614614">
      <w:pPr>
        <w:pStyle w:val="PR1"/>
      </w:pPr>
      <w:r>
        <w:t>Description: Solid-state outdoor motion sensors.</w:t>
      </w:r>
    </w:p>
    <w:p w:rsidR="00614614" w:rsidRDefault="00614614" w:rsidP="00184E67">
      <w:pPr>
        <w:pStyle w:val="PR2"/>
        <w:spacing w:before="240"/>
      </w:pPr>
      <w:r>
        <w:t>Listed and labeled as defined in NFPA 70, by a qualified testing agency, and marked for intended location and application].</w:t>
      </w:r>
    </w:p>
    <w:p w:rsidR="00614614" w:rsidRDefault="00614614" w:rsidP="00184E67">
      <w:pPr>
        <w:pStyle w:val="PR2"/>
      </w:pPr>
      <w:r w:rsidRPr="00941CF5">
        <w:t>PIR</w:t>
      </w:r>
      <w:r>
        <w:t xml:space="preserve"> type, weatherproof. Detect occurrences of </w:t>
      </w:r>
      <w:r w:rsidR="00083661">
        <w:rPr>
          <w:rStyle w:val="IP"/>
        </w:rPr>
        <w:t>6-inch-</w:t>
      </w:r>
      <w:r>
        <w:t xml:space="preserve">minimum movement of any portion of a human body that presents a target of not less than </w:t>
      </w:r>
      <w:r w:rsidR="00083661">
        <w:rPr>
          <w:rStyle w:val="IP"/>
        </w:rPr>
        <w:t>36 s</w:t>
      </w:r>
      <w:r w:rsidR="00360445">
        <w:rPr>
          <w:rStyle w:val="IP"/>
        </w:rPr>
        <w:t>quare</w:t>
      </w:r>
      <w:r w:rsidR="00083661">
        <w:rPr>
          <w:rStyle w:val="IP"/>
        </w:rPr>
        <w:t xml:space="preserve"> in</w:t>
      </w:r>
      <w:r w:rsidR="00360445">
        <w:rPr>
          <w:rStyle w:val="IP"/>
        </w:rPr>
        <w:t xml:space="preserve">ches </w:t>
      </w:r>
      <w:r>
        <w:t>Comply with UL 773A.</w:t>
      </w:r>
    </w:p>
    <w:p w:rsidR="00614614" w:rsidRDefault="00614614" w:rsidP="00184E67">
      <w:pPr>
        <w:pStyle w:val="PR2"/>
      </w:pPr>
      <w:r>
        <w:t>Switch Rating:</w:t>
      </w:r>
    </w:p>
    <w:p w:rsidR="00614614" w:rsidRDefault="00614614" w:rsidP="00184E67">
      <w:pPr>
        <w:pStyle w:val="PR3"/>
        <w:spacing w:before="240"/>
      </w:pPr>
      <w:r>
        <w:t xml:space="preserve">Separately Mounted Sensor: Dry contacts rated for 20-A </w:t>
      </w:r>
      <w:r w:rsidRPr="00941CF5">
        <w:t>LED</w:t>
      </w:r>
      <w:r>
        <w:t xml:space="preserve"> load at 120- and 277-V </w:t>
      </w:r>
      <w:r w:rsidR="00770175">
        <w:t>AC</w:t>
      </w:r>
      <w:r w:rsidR="00D83548">
        <w:t xml:space="preserve"> </w:t>
      </w:r>
      <w:r>
        <w:t>Sensor has 24-V </w:t>
      </w:r>
      <w:r w:rsidR="00770175">
        <w:t>DC</w:t>
      </w:r>
      <w:r>
        <w:t>, 150-mA, Class 2 power source, as defined by NFPA 70.</w:t>
      </w:r>
    </w:p>
    <w:p w:rsidR="00614614" w:rsidRDefault="005E4F49" w:rsidP="00184E67">
      <w:pPr>
        <w:pStyle w:val="PR2"/>
        <w:spacing w:before="240"/>
      </w:pPr>
      <w:r>
        <w:t xml:space="preserve"> Tied to the relay panel via power or directly.</w:t>
      </w:r>
    </w:p>
    <w:p w:rsidR="00614614" w:rsidRDefault="00614614" w:rsidP="00184E67">
      <w:pPr>
        <w:pStyle w:val="PR2"/>
      </w:pPr>
      <w:r>
        <w:t xml:space="preserve">Voltage: </w:t>
      </w:r>
      <w:r w:rsidRPr="00941CF5">
        <w:t>Dual voltage, 120- and 277-V</w:t>
      </w:r>
      <w:r>
        <w:t xml:space="preserve"> type.</w:t>
      </w:r>
    </w:p>
    <w:p w:rsidR="00614614" w:rsidRDefault="00614614" w:rsidP="00184E67">
      <w:pPr>
        <w:pStyle w:val="PR2"/>
      </w:pPr>
      <w:r>
        <w:t>Detector Coverage:</w:t>
      </w:r>
    </w:p>
    <w:p w:rsidR="00614614" w:rsidRDefault="00614614" w:rsidP="00184E67">
      <w:pPr>
        <w:pStyle w:val="PR3"/>
        <w:spacing w:before="240"/>
      </w:pPr>
      <w:r>
        <w:t xml:space="preserve">Standard Range: 210-degree field of view, with a minimum coverage area of </w:t>
      </w:r>
      <w:r w:rsidR="00083661">
        <w:rPr>
          <w:rStyle w:val="IP"/>
        </w:rPr>
        <w:t>900 sq</w:t>
      </w:r>
      <w:r w:rsidR="00360445">
        <w:t>uare feet</w:t>
      </w:r>
      <w:r w:rsidR="00E445EF">
        <w:t>.</w:t>
      </w:r>
    </w:p>
    <w:p w:rsidR="00614614" w:rsidRDefault="00614614" w:rsidP="00184E67">
      <w:pPr>
        <w:pStyle w:val="PR3"/>
      </w:pPr>
      <w:r>
        <w:t xml:space="preserve">Long Range: 180-degree field of view and </w:t>
      </w:r>
      <w:r w:rsidR="00083661">
        <w:rPr>
          <w:rStyle w:val="IP"/>
        </w:rPr>
        <w:t>110-foot</w:t>
      </w:r>
      <w:r>
        <w:t xml:space="preserve"> detection range.</w:t>
      </w:r>
    </w:p>
    <w:p w:rsidR="00614614" w:rsidRDefault="00614614" w:rsidP="00184E67">
      <w:pPr>
        <w:pStyle w:val="PR2"/>
        <w:spacing w:before="240"/>
      </w:pPr>
      <w:r>
        <w:t xml:space="preserve">Ambient-Light Override: Concealed, field-adjustable, light-level sensor from </w:t>
      </w:r>
      <w:r w:rsidR="00083661">
        <w:rPr>
          <w:rStyle w:val="IP"/>
        </w:rPr>
        <w:t>10 to 150 fc</w:t>
      </w:r>
      <w:r>
        <w:t>. The switch prevents the lights from turning on when the light level is higher than the set point of the sensor.</w:t>
      </w:r>
    </w:p>
    <w:p w:rsidR="00614614" w:rsidRDefault="00614614" w:rsidP="00184E67">
      <w:pPr>
        <w:pStyle w:val="PR2"/>
      </w:pPr>
      <w:r>
        <w:t>Concealed, field-adjustable, "off" time-delay selector at up to 30 minutes.</w:t>
      </w:r>
    </w:p>
    <w:p w:rsidR="00614614" w:rsidRDefault="00614614" w:rsidP="00184E67">
      <w:pPr>
        <w:pStyle w:val="PR2"/>
      </w:pPr>
      <w:r>
        <w:t>Concealed, "off" time-delay selector at 30 seconds and 5, 10, and 20 minutes.</w:t>
      </w:r>
    </w:p>
    <w:p w:rsidR="00614614" w:rsidRDefault="00614614" w:rsidP="00184E67">
      <w:pPr>
        <w:pStyle w:val="PR2"/>
      </w:pPr>
      <w:r>
        <w:t>Adaptive Technology: Self-adjusting circuitry detects and memorizes usage patterns of the space and help eliminate false "off" switching.</w:t>
      </w:r>
    </w:p>
    <w:p w:rsidR="00614614" w:rsidRDefault="00614614" w:rsidP="00184E67">
      <w:pPr>
        <w:pStyle w:val="PR2"/>
      </w:pPr>
      <w:r>
        <w:t xml:space="preserve">Operating Ambient Conditions: Suitable for operation in ambient temperatures ranging from </w:t>
      </w:r>
      <w:r w:rsidR="00083661">
        <w:rPr>
          <w:rStyle w:val="IP"/>
        </w:rPr>
        <w:t>minus 40 to plus 130 deg</w:t>
      </w:r>
      <w:r w:rsidR="00360445">
        <w:rPr>
          <w:rStyle w:val="IP"/>
        </w:rPr>
        <w:t>rees</w:t>
      </w:r>
      <w:r w:rsidR="00083661">
        <w:rPr>
          <w:rStyle w:val="IP"/>
        </w:rPr>
        <w:t> F</w:t>
      </w:r>
      <w:r>
        <w:t>, rated as "raintight" according to UL 773A.</w:t>
      </w:r>
    </w:p>
    <w:p w:rsidR="00614614" w:rsidRDefault="00DA2EC1" w:rsidP="008A7F1D">
      <w:pPr>
        <w:pStyle w:val="ART"/>
      </w:pPr>
      <w:r>
        <w:t xml:space="preserve"> ROOM NETWORK (DIGITAL LOCAL NETWORK)</w:t>
      </w:r>
    </w:p>
    <w:p w:rsidR="00DA2EC1" w:rsidRPr="00D743E8" w:rsidRDefault="00DA2EC1" w:rsidP="00DA2EC1">
      <w:pPr>
        <w:pStyle w:val="PR1"/>
        <w:rPr>
          <w:rFonts w:eastAsia="MS Mincho"/>
        </w:rPr>
      </w:pPr>
      <w:r w:rsidRPr="00D743E8">
        <w:rPr>
          <w:rFonts w:eastAsia="MS Mincho"/>
        </w:rPr>
        <w:t xml:space="preserve">The </w:t>
      </w:r>
      <w:r>
        <w:rPr>
          <w:rFonts w:eastAsia="MS Mincho"/>
        </w:rPr>
        <w:t xml:space="preserve">digital </w:t>
      </w:r>
      <w:r w:rsidRPr="00D743E8">
        <w:rPr>
          <w:rFonts w:eastAsia="MS Mincho"/>
        </w:rPr>
        <w:t xml:space="preserve">local network is a free topology lighting control physical connection and communication protocol designed to control a small area of a building.  Digital room devices </w:t>
      </w:r>
      <w:r w:rsidRPr="00D743E8">
        <w:rPr>
          <w:rFonts w:eastAsia="MS Mincho"/>
        </w:rPr>
        <w:lastRenderedPageBreak/>
        <w:t xml:space="preserve">connect to the network using CAT 5e cables with RJ-45 connectors which provide both data and power to room devices.  Features of the </w:t>
      </w:r>
      <w:r>
        <w:rPr>
          <w:rFonts w:eastAsia="MS Mincho"/>
        </w:rPr>
        <w:t xml:space="preserve">digital </w:t>
      </w:r>
      <w:r w:rsidRPr="00D743E8">
        <w:rPr>
          <w:rFonts w:eastAsia="MS Mincho"/>
        </w:rPr>
        <w:t>local network include:</w:t>
      </w:r>
    </w:p>
    <w:p w:rsidR="00DA2EC1" w:rsidRPr="00D743E8" w:rsidRDefault="00DA2EC1" w:rsidP="00184E67">
      <w:pPr>
        <w:pStyle w:val="PR2"/>
        <w:spacing w:before="240"/>
        <w:rPr>
          <w:rFonts w:eastAsia="MS Mincho"/>
        </w:rPr>
      </w:pPr>
      <w:r w:rsidRPr="00D743E8">
        <w:rPr>
          <w:rFonts w:eastAsia="MS Mincho"/>
        </w:rPr>
        <w:t>Plug n’ Go automatic configuration and binding of occupancy sensors, switches and lighting loads to the most energy-efficient sequence of operation based upon the device attached.</w:t>
      </w:r>
    </w:p>
    <w:p w:rsidR="00DA2EC1" w:rsidRPr="00D743E8" w:rsidRDefault="00DA2EC1" w:rsidP="00184E67">
      <w:pPr>
        <w:pStyle w:val="PR2"/>
        <w:rPr>
          <w:rFonts w:eastAsia="MS Mincho"/>
        </w:rPr>
      </w:pPr>
      <w:r w:rsidRPr="00D743E8">
        <w:rPr>
          <w:rFonts w:eastAsia="MS Mincho"/>
        </w:rPr>
        <w:t>Simple replacement of any device in the network with a standard off the shelf unit without requiring commissioning, configuration or setup.</w:t>
      </w:r>
    </w:p>
    <w:p w:rsidR="00DA2EC1" w:rsidRPr="00D743E8" w:rsidRDefault="00DA2EC1" w:rsidP="00184E67">
      <w:pPr>
        <w:pStyle w:val="PR2"/>
        <w:rPr>
          <w:rFonts w:eastAsia="MS Mincho"/>
        </w:rPr>
      </w:pPr>
      <w:r w:rsidRPr="00D743E8">
        <w:rPr>
          <w:rFonts w:eastAsia="MS Mincho"/>
        </w:rPr>
        <w:t>Push n’ Learn configuration to change the automatic configuration, including binding and load parameters without tools, using only the buttons on the digital devices in the local network.</w:t>
      </w:r>
    </w:p>
    <w:p w:rsidR="00DA2EC1" w:rsidRPr="00D743E8" w:rsidRDefault="00DA2EC1" w:rsidP="00184E67">
      <w:pPr>
        <w:pStyle w:val="PR2"/>
        <w:rPr>
          <w:rFonts w:eastAsia="MS Mincho"/>
        </w:rPr>
      </w:pPr>
      <w:r w:rsidRPr="00D743E8">
        <w:rPr>
          <w:rFonts w:eastAsia="MS Mincho"/>
        </w:rPr>
        <w:t>Two-way infrared communications for control by handheld remotes, and configuration by a handheld tool including adjusting load parameters, sensor configuration and binding, within a line of sight of up to 30 feet from a sensor, wall switch or IR receiver.</w:t>
      </w:r>
    </w:p>
    <w:p w:rsidR="008966B2" w:rsidRPr="00294B35" w:rsidRDefault="00C31073" w:rsidP="008A7F1D">
      <w:pPr>
        <w:pStyle w:val="ART"/>
      </w:pPr>
      <w:r w:rsidRPr="00294B35">
        <w:t xml:space="preserve"> </w:t>
      </w:r>
      <w:r w:rsidR="008966B2" w:rsidRPr="00294B35">
        <w:t>LIGHTING CONTROL PANELS</w:t>
      </w:r>
    </w:p>
    <w:p w:rsidR="008966B2" w:rsidRPr="0099641F" w:rsidRDefault="006D0025" w:rsidP="00184E67">
      <w:pPr>
        <w:pStyle w:val="PR1"/>
      </w:pPr>
      <w:r w:rsidRPr="00294B35">
        <w:t>Provide lighting control panels in the locations and capacities as indicated on the plans and schedules. Each panel shall be of modular construction and consist of the following components:</w:t>
      </w:r>
    </w:p>
    <w:p w:rsidR="006D0025" w:rsidRPr="0099641F" w:rsidRDefault="006D0025" w:rsidP="00184E67">
      <w:pPr>
        <w:pStyle w:val="PR2"/>
        <w:spacing w:before="240"/>
      </w:pPr>
      <w:r w:rsidRPr="00294B35">
        <w:t xml:space="preserve">Enclosure/Tube shall be NEMA 1, sized to accept an interior with 1 </w:t>
      </w:r>
      <w:r w:rsidRPr="00294B35">
        <w:sym w:font="Symbol" w:char="F02D"/>
      </w:r>
      <w:r w:rsidRPr="00294B35">
        <w:t xml:space="preserve"> 8 relays, 1 </w:t>
      </w:r>
      <w:r w:rsidRPr="00294B35">
        <w:sym w:font="Symbol" w:char="F02D"/>
      </w:r>
      <w:r w:rsidRPr="00294B35">
        <w:t xml:space="preserve"> 24 relays and 6 four-pole contactors, or 1 </w:t>
      </w:r>
      <w:r w:rsidRPr="00294B35">
        <w:sym w:font="Symbol" w:char="F02D"/>
      </w:r>
      <w:r w:rsidRPr="00294B35">
        <w:t xml:space="preserve"> 48 relays and 6 four-pole contactors.</w:t>
      </w:r>
    </w:p>
    <w:p w:rsidR="006D0025" w:rsidRPr="0099641F" w:rsidRDefault="006D0025" w:rsidP="00184E67">
      <w:pPr>
        <w:pStyle w:val="PR2"/>
      </w:pPr>
      <w:r w:rsidRPr="00294B35">
        <w:t>Cover shall be configured for surface or flush wall mounting of the panel as indicated on the plans. The panel cover shall have a hinged and lockable door with restricted access to line voltage section of the panel.</w:t>
      </w:r>
    </w:p>
    <w:p w:rsidR="006D0025" w:rsidRPr="0099641F" w:rsidRDefault="006D0025" w:rsidP="00184E67">
      <w:pPr>
        <w:pStyle w:val="PR2"/>
      </w:pPr>
      <w:r w:rsidRPr="00294B35">
        <w:t>Interior assembly shall be supplied as a factory assembled component specifically designed and listed for field installation. The interior construction shall provide total isolation of high voltage (Class 1) wiring from low voltage (Class 2) wiring within the assembled panel. The interior assembly shall include intelligence boards, power supply, DIN rails for mounting optional Class 2 control devices, and individually replaceable latching type relays. The panel interiors shall include the following features:</w:t>
      </w:r>
    </w:p>
    <w:p w:rsidR="006D0025" w:rsidRPr="0099641F" w:rsidRDefault="006D0025" w:rsidP="00184E67">
      <w:pPr>
        <w:pStyle w:val="PR3"/>
        <w:spacing w:before="240"/>
      </w:pPr>
      <w:r w:rsidRPr="00294B35">
        <w:t>Removable, plug-in terminal blocks with screwless connections for all low voltage terminations.</w:t>
      </w:r>
    </w:p>
    <w:p w:rsidR="006D0025" w:rsidRPr="0099641F" w:rsidRDefault="006D0025" w:rsidP="00184E67">
      <w:pPr>
        <w:pStyle w:val="PR3"/>
      </w:pPr>
      <w:r w:rsidRPr="00294B35">
        <w:t>Individual terminal block, override pushbutton, and LED status light for each relay.</w:t>
      </w:r>
    </w:p>
    <w:p w:rsidR="006D0025" w:rsidRPr="0099641F" w:rsidRDefault="006D0025" w:rsidP="00184E67">
      <w:pPr>
        <w:pStyle w:val="PR3"/>
      </w:pPr>
      <w:r w:rsidRPr="00294B35">
        <w:t>Direct wired switch inputs associated with each relay and group channel shall support two-wire, momentary or maintained contact switches.</w:t>
      </w:r>
    </w:p>
    <w:p w:rsidR="006D0025" w:rsidRPr="00294B35" w:rsidRDefault="006D0025" w:rsidP="00184E67">
      <w:pPr>
        <w:pStyle w:val="PR3"/>
      </w:pPr>
      <w:r w:rsidRPr="00294B35">
        <w:t>Digital inputs (four RJ-45 jacks) shall support 1-, 2-, 3-, 4-, and 8-button digital switches, digital IO modules capable of receiving 0-5V or 0-10V analog photocell inputs, digital IO modules capable of receiving momentary or maintained contact closure inputs, digital photocell modules, and digital occupancy sensors.</w:t>
      </w:r>
    </w:p>
    <w:p w:rsidR="006D0025" w:rsidRPr="00294B35" w:rsidRDefault="006D0025" w:rsidP="00184E67">
      <w:pPr>
        <w:pStyle w:val="PR3"/>
      </w:pPr>
      <w:r w:rsidRPr="00294B35">
        <w:t>True relay state shall be indicated by the on-board LED and shall be available to external control devices and systems via BACnet.</w:t>
      </w:r>
    </w:p>
    <w:p w:rsidR="006D0025" w:rsidRPr="00294B35" w:rsidRDefault="006D0025" w:rsidP="00184E67">
      <w:pPr>
        <w:pStyle w:val="PR3"/>
      </w:pPr>
      <w:r w:rsidRPr="00294B35">
        <w:t>Automatically sequenced operation of relays to reduce impact on the electrical distribution system when large loads are controlled simultaneously.</w:t>
      </w:r>
    </w:p>
    <w:p w:rsidR="006D0025" w:rsidRPr="00294B35" w:rsidRDefault="006D0025" w:rsidP="00184E67">
      <w:pPr>
        <w:pStyle w:val="PR3"/>
      </w:pPr>
      <w:r w:rsidRPr="00294B35">
        <w:lastRenderedPageBreak/>
        <w:t>Group, channel, and pattern control of relays shall be provided through a simple keypad interface from a handheld IR programmer. Any group of relays can be associated with a channel for direct on/off control or pattern (scene) control via a simple programming sequence using the relay and channel override pushbuttons and LED displays for channels 1-9 or a handheld IR programmer for channels 1-99.</w:t>
      </w:r>
    </w:p>
    <w:p w:rsidR="006D0025" w:rsidRPr="00294B35" w:rsidRDefault="006D0025" w:rsidP="00184E67">
      <w:pPr>
        <w:pStyle w:val="PR3"/>
      </w:pPr>
      <w:r w:rsidRPr="00294B35">
        <w:t>Relay group status for each channel shall be provided through red LED indicators for groups 1-9 and via BACnet for groups 1-99. Solid red indicates that the last group action called for an ON state and relays in the group are on or in a mixed state.</w:t>
      </w:r>
    </w:p>
    <w:p w:rsidR="009E1B21" w:rsidRPr="00294B35" w:rsidRDefault="006D0025" w:rsidP="00184E67">
      <w:pPr>
        <w:pStyle w:val="PR3"/>
      </w:pPr>
      <w:r w:rsidRPr="00294B35">
        <w:t>Single-pole latching relays with modular plug-in design. Relays shall provide the following ratings and features:</w:t>
      </w:r>
    </w:p>
    <w:p w:rsidR="001C202C" w:rsidRPr="00294B35" w:rsidRDefault="001C202C" w:rsidP="00184E67">
      <w:pPr>
        <w:pStyle w:val="PR4"/>
        <w:spacing w:before="240"/>
      </w:pPr>
      <w:r w:rsidRPr="00294B35">
        <w:t>Electrical:</w:t>
      </w:r>
    </w:p>
    <w:p w:rsidR="001C202C" w:rsidRPr="00294B35" w:rsidRDefault="001C202C" w:rsidP="00184E67">
      <w:pPr>
        <w:pStyle w:val="PR5"/>
        <w:spacing w:before="240"/>
      </w:pPr>
      <w:r w:rsidRPr="00294B35">
        <w:t xml:space="preserve">30 amp </w:t>
      </w:r>
      <w:r w:rsidR="00B74C7C">
        <w:t>LED driver</w:t>
      </w:r>
      <w:r w:rsidRPr="00294B35">
        <w:t xml:space="preserve"> at 277V</w:t>
      </w:r>
    </w:p>
    <w:p w:rsidR="001C202C" w:rsidRPr="00294B35" w:rsidRDefault="001C202C" w:rsidP="00184E67">
      <w:pPr>
        <w:pStyle w:val="PR5"/>
      </w:pPr>
      <w:r w:rsidRPr="00294B35">
        <w:t xml:space="preserve">Short circuit current rating </w:t>
      </w:r>
    </w:p>
    <w:p w:rsidR="009E1B21" w:rsidRPr="00294B35" w:rsidRDefault="009E1B21" w:rsidP="00184E67">
      <w:pPr>
        <w:pStyle w:val="PR3"/>
        <w:spacing w:before="240"/>
      </w:pPr>
      <w:r w:rsidRPr="00294B35">
        <w:t xml:space="preserve">Power supply shall be a multi-voltage transformer assembly with rated power to supply all electronics, occupancy sensors, switches, pilot lights, and photocells as necessary to meet the project requirements. Power supply to have internal over-current protection with automatic reset and metal oxide varistor protection. </w:t>
      </w:r>
    </w:p>
    <w:p w:rsidR="009E1B21" w:rsidRPr="00294B35" w:rsidRDefault="009E1B21" w:rsidP="00184E67">
      <w:pPr>
        <w:pStyle w:val="PR3"/>
      </w:pPr>
      <w:r w:rsidRPr="00294B35">
        <w:t>Lighting control panels shall be WattStopper model LMCP8, LMCP24 or LMCP48</w:t>
      </w:r>
      <w:r w:rsidR="00112DB6">
        <w:t xml:space="preserve"> or approved equal</w:t>
      </w:r>
      <w:r w:rsidRPr="00294B35">
        <w:t xml:space="preserve"> as shown on the plans.</w:t>
      </w:r>
    </w:p>
    <w:p w:rsidR="00707DBF" w:rsidRPr="00294B35" w:rsidRDefault="00707DBF" w:rsidP="008A7F1D">
      <w:pPr>
        <w:pStyle w:val="ART"/>
      </w:pPr>
      <w:r w:rsidRPr="00294B35">
        <w:t>BACNET BASED DIGITAL COMMUNICATIONS</w:t>
      </w:r>
    </w:p>
    <w:p w:rsidR="00707DBF" w:rsidRPr="0099641F" w:rsidRDefault="00707DBF" w:rsidP="00184E67">
      <w:pPr>
        <w:pStyle w:val="PR1"/>
      </w:pPr>
      <w:r w:rsidRPr="00294B35">
        <w:t xml:space="preserve">The lighting control panel shall support digital communications to facilitate the extension of control to include interoperation with building automation systems and other intelligent field devices. Digital communications shall be RS485 master/slave token passing-based using the </w:t>
      </w:r>
      <w:bookmarkStart w:id="6" w:name="OLE_LINK1"/>
      <w:bookmarkStart w:id="7" w:name="OLE_LINK2"/>
      <w:r w:rsidRPr="00294B35">
        <w:t>BACnet</w:t>
      </w:r>
      <w:r w:rsidRPr="00294B35">
        <w:rPr>
          <w:vertAlign w:val="superscript"/>
        </w:rPr>
        <w:t>®</w:t>
      </w:r>
      <w:bookmarkEnd w:id="6"/>
      <w:bookmarkEnd w:id="7"/>
      <w:r w:rsidRPr="00294B35">
        <w:rPr>
          <w:vertAlign w:val="superscript"/>
        </w:rPr>
        <w:t xml:space="preserve"> </w:t>
      </w:r>
      <w:r w:rsidRPr="00294B35">
        <w:t>protocol.</w:t>
      </w:r>
    </w:p>
    <w:p w:rsidR="00707DBF" w:rsidRPr="00294B35" w:rsidRDefault="00707DBF" w:rsidP="00184E67">
      <w:pPr>
        <w:pStyle w:val="PR1"/>
      </w:pPr>
      <w:r w:rsidRPr="00294B35">
        <w:t>The panel shall have provision for an individual BACnet device ID. The device ID description property shall be writable via the network to allow unique identification of the lighting control panel on the network.</w:t>
      </w:r>
    </w:p>
    <w:p w:rsidR="00707DBF" w:rsidRPr="00294B35" w:rsidRDefault="00707DBF" w:rsidP="00184E67">
      <w:pPr>
        <w:pStyle w:val="PR1"/>
      </w:pPr>
      <w:r w:rsidRPr="00294B35">
        <w:t xml:space="preserve">The panel shall support MS/TP MAC addresses in the range of 0 </w:t>
      </w:r>
      <w:r w:rsidRPr="00294B35">
        <w:sym w:font="Symbol" w:char="F02D"/>
      </w:r>
      <w:r w:rsidRPr="00294B35">
        <w:t xml:space="preserve"> 127 and baud rates of 9600k, 38400k, 76800k, and 115.2k bits per second.</w:t>
      </w:r>
    </w:p>
    <w:p w:rsidR="00707DBF" w:rsidRPr="00294B35" w:rsidRDefault="00707DBF" w:rsidP="00184E67">
      <w:pPr>
        <w:pStyle w:val="PR1"/>
      </w:pPr>
      <w:r w:rsidRPr="00294B35">
        <w:t xml:space="preserve">Lighting control relays shall be controllable as binary output objects in the instance range of 1 </w:t>
      </w:r>
      <w:r w:rsidRPr="00294B35">
        <w:sym w:font="Symbol" w:char="F02D"/>
      </w:r>
      <w:r w:rsidRPr="00294B35">
        <w:t xml:space="preserve"> 64. The state of each relay shall be readable and writable by the BAS via the object present value property.</w:t>
      </w:r>
    </w:p>
    <w:p w:rsidR="00707DBF" w:rsidRPr="00294B35" w:rsidRDefault="00707DBF" w:rsidP="00184E67">
      <w:pPr>
        <w:pStyle w:val="PR1"/>
      </w:pPr>
      <w:r w:rsidRPr="00294B35">
        <w:t xml:space="preserve">Lighting control relays shall report their true on/off state as binary input objects in the instance range of 1 </w:t>
      </w:r>
      <w:r w:rsidRPr="00294B35">
        <w:sym w:font="Symbol" w:char="F02D"/>
      </w:r>
      <w:r w:rsidRPr="00294B35">
        <w:t xml:space="preserve"> 64. </w:t>
      </w:r>
    </w:p>
    <w:p w:rsidR="00707DBF" w:rsidRDefault="00707DBF" w:rsidP="00184E67">
      <w:pPr>
        <w:pStyle w:val="PR1"/>
      </w:pPr>
      <w:r w:rsidRPr="00294B35">
        <w:lastRenderedPageBreak/>
        <w:t>The 99 channel groups associated with the panel shall be represented by binary value objects</w:t>
      </w:r>
      <w:r w:rsidRPr="00585FA6">
        <w:t xml:space="preserve"> in the instance range of 201 </w:t>
      </w:r>
      <w:r w:rsidRPr="00585FA6">
        <w:sym w:font="Symbol" w:char="F02D"/>
      </w:r>
      <w:r w:rsidRPr="00585FA6">
        <w:t xml:space="preserve"> 299. The occupancy state of each channel group shall be readable and writable by the BAS via the object present value property. Commanding 1 to a channel group will put all relays associated with the channel into the normal hours mode. Commanding 0 or NULL shall put the relays into the after</w:t>
      </w:r>
      <w:r w:rsidR="00360445">
        <w:t>-</w:t>
      </w:r>
      <w:r w:rsidRPr="00585FA6">
        <w:t>hours mode.</w:t>
      </w:r>
    </w:p>
    <w:p w:rsidR="00707DBF" w:rsidRDefault="00707DBF" w:rsidP="00184E67">
      <w:pPr>
        <w:pStyle w:val="PR1"/>
      </w:pPr>
      <w:r w:rsidRPr="00585FA6">
        <w:t>Setup and commissioning of the panel shall not require manufacturer-specific software or a computer. All configuration of the lighting control panel shall be performed using standard BACnet objects or via the handheld IR programming remote. Provide BACnet objects for panel setup and control as follows:</w:t>
      </w:r>
    </w:p>
    <w:p w:rsidR="00707DBF" w:rsidRDefault="00707DBF" w:rsidP="00184E67">
      <w:pPr>
        <w:pStyle w:val="PR2"/>
        <w:spacing w:before="240"/>
      </w:pPr>
      <w:r w:rsidRPr="00585FA6">
        <w:t xml:space="preserve">Binary output objects in the instance range of 1 </w:t>
      </w:r>
      <w:r w:rsidRPr="00585FA6">
        <w:sym w:font="Symbol" w:char="F02D"/>
      </w:r>
      <w:r w:rsidRPr="00585FA6">
        <w:t xml:space="preserve"> 64 (one per relay) for on/off control of relays.</w:t>
      </w:r>
    </w:p>
    <w:p w:rsidR="00707DBF" w:rsidRDefault="00707DBF" w:rsidP="00184E67">
      <w:pPr>
        <w:pStyle w:val="PR2"/>
      </w:pPr>
      <w:r w:rsidRPr="00585FA6">
        <w:t xml:space="preserve">Binary value objects in the instance range of 1 </w:t>
      </w:r>
      <w:r w:rsidRPr="00585FA6">
        <w:sym w:font="Symbol" w:char="F02D"/>
      </w:r>
      <w:r w:rsidRPr="00585FA6">
        <w:t xml:space="preserve"> 99 (one per channel) for normal hours/after</w:t>
      </w:r>
      <w:r w:rsidR="00360445">
        <w:t>-</w:t>
      </w:r>
      <w:r w:rsidRPr="00585FA6">
        <w:t>hours schedule control.</w:t>
      </w:r>
    </w:p>
    <w:p w:rsidR="00707DBF" w:rsidRDefault="00707DBF" w:rsidP="00184E67">
      <w:pPr>
        <w:pStyle w:val="PR2"/>
      </w:pPr>
      <w:r w:rsidRPr="00585FA6">
        <w:t xml:space="preserve">Binary input objects in the instance range of 1 </w:t>
      </w:r>
      <w:r w:rsidRPr="00585FA6">
        <w:sym w:font="Symbol" w:char="F02D"/>
      </w:r>
      <w:r w:rsidRPr="00585FA6">
        <w:t xml:space="preserve"> 64 (one per relay) for reading true on/off state of the relays.</w:t>
      </w:r>
    </w:p>
    <w:p w:rsidR="00707DBF" w:rsidRDefault="00707DBF" w:rsidP="00184E67">
      <w:pPr>
        <w:pStyle w:val="PR2"/>
      </w:pPr>
      <w:r w:rsidRPr="00585FA6">
        <w:t xml:space="preserve">Analog value objects in the instance range of 1 </w:t>
      </w:r>
      <w:r w:rsidRPr="00585FA6">
        <w:sym w:font="Symbol" w:char="F02D"/>
      </w:r>
      <w:r w:rsidRPr="00585FA6">
        <w:t xml:space="preserve"> 64 (one per relay) shall assign relays to channel groups in the range of 1 </w:t>
      </w:r>
      <w:r w:rsidRPr="00585FA6">
        <w:sym w:font="Symbol" w:char="F02D"/>
      </w:r>
      <w:r w:rsidRPr="00585FA6">
        <w:t xml:space="preserve"> 99.</w:t>
      </w:r>
    </w:p>
    <w:p w:rsidR="00707DBF" w:rsidRDefault="00707DBF" w:rsidP="00184E67">
      <w:pPr>
        <w:pStyle w:val="PR2"/>
      </w:pPr>
      <w:r w:rsidRPr="00585FA6">
        <w:t xml:space="preserve">Analog value objects in the instance range of 101 </w:t>
      </w:r>
      <w:r w:rsidRPr="00585FA6">
        <w:sym w:font="Symbol" w:char="F02D"/>
      </w:r>
      <w:r w:rsidRPr="00585FA6">
        <w:t xml:space="preserve"> 199 (one per channel group) shall assign a blink warn time value to each channel. A value of 5 shall activate the blink warn feature for the channel and set a 5-minute grace</w:t>
      </w:r>
      <w:r w:rsidR="00DE5B75">
        <w:t xml:space="preserve"> </w:t>
      </w:r>
      <w:r w:rsidRPr="00585FA6">
        <w:t xml:space="preserve">time period. A value of 250 shall activate the sweep feature for the channel and enable the use of sweep type automatic wall switches. </w:t>
      </w:r>
    </w:p>
    <w:p w:rsidR="00707DBF" w:rsidRDefault="00707DBF" w:rsidP="00184E67">
      <w:pPr>
        <w:pStyle w:val="PR2"/>
      </w:pPr>
      <w:r w:rsidRPr="00585FA6">
        <w:t xml:space="preserve">Analog value objects in the instance range of 201 </w:t>
      </w:r>
      <w:r w:rsidRPr="00585FA6">
        <w:sym w:font="Symbol" w:char="F02D"/>
      </w:r>
      <w:r w:rsidRPr="00585FA6">
        <w:t xml:space="preserve"> 299 (one per channel) shall assign an after</w:t>
      </w:r>
      <w:r w:rsidR="00360445">
        <w:t>-</w:t>
      </w:r>
      <w:r w:rsidRPr="00585FA6">
        <w:t xml:space="preserve">hours time delay value to the channel in the range of 1 </w:t>
      </w:r>
      <w:r w:rsidRPr="00585FA6">
        <w:sym w:font="Symbol" w:char="F02D"/>
      </w:r>
      <w:r w:rsidRPr="00585FA6">
        <w:t xml:space="preserve"> 240 minutes. </w:t>
      </w:r>
    </w:p>
    <w:p w:rsidR="00707DBF" w:rsidRDefault="00707DBF" w:rsidP="00184E67">
      <w:pPr>
        <w:pStyle w:val="PR2"/>
      </w:pPr>
      <w:r w:rsidRPr="00585FA6">
        <w:t xml:space="preserve">Multi-state value objects in the instance range of 1 </w:t>
      </w:r>
      <w:r w:rsidRPr="00585FA6">
        <w:sym w:font="Symbol" w:char="F02D"/>
      </w:r>
      <w:r w:rsidRPr="00585FA6">
        <w:t xml:space="preserve"> 99 (one per channel) shall provide the state of the relays assigned to the channel. Valid states shall be ALL ON, MIXED, BLINK, and ALL OFF.</w:t>
      </w:r>
    </w:p>
    <w:p w:rsidR="00707DBF" w:rsidRDefault="00707DBF" w:rsidP="00184E67">
      <w:pPr>
        <w:pStyle w:val="PR1"/>
      </w:pPr>
      <w:r w:rsidRPr="00585FA6">
        <w:t>The description property for all objects shall be writable via the network and shall be saved in non-volatile memory within the panel.</w:t>
      </w:r>
    </w:p>
    <w:p w:rsidR="00707DBF" w:rsidRDefault="00707DBF" w:rsidP="00184E67">
      <w:pPr>
        <w:pStyle w:val="PR1"/>
      </w:pPr>
      <w:r w:rsidRPr="00585FA6">
        <w:t xml:space="preserve">The BO and BV 1 </w:t>
      </w:r>
      <w:r w:rsidRPr="00585FA6">
        <w:sym w:font="Symbol" w:char="F02D"/>
      </w:r>
      <w:r w:rsidRPr="00585FA6">
        <w:t xml:space="preserve"> 99 objects shall support BACnet priority array with a relinquish default of off and after hours respectively.  Prioritized writes to the channel BV objects shall propagate prioritized control to each member relay in a way analogo</w:t>
      </w:r>
      <w:r w:rsidR="00BB4B55">
        <w:t>us to the BACnet Channel object.</w:t>
      </w:r>
    </w:p>
    <w:p w:rsidR="00707DBF" w:rsidRDefault="00707DBF" w:rsidP="00184E67">
      <w:pPr>
        <w:pStyle w:val="PR1"/>
      </w:pPr>
      <w:r w:rsidRPr="00585FA6">
        <w:t>Panel-aggregate control of relay Force Off at priority 2 shall be available via a single BV5 object.  Force On at priority 1 shall be available via a single BV4 object.</w:t>
      </w:r>
    </w:p>
    <w:p w:rsidR="00707DBF" w:rsidRDefault="00707DBF" w:rsidP="00184E67">
      <w:pPr>
        <w:pStyle w:val="PR1"/>
      </w:pPr>
      <w:r w:rsidRPr="00585FA6">
        <w:t>Lockout of all digital switch buttons connected to a given panel shall be command-able via a single BV2 object.  The lock status of any connected switch station shall be represented as BV101-196.</w:t>
      </w:r>
    </w:p>
    <w:p w:rsidR="00707DBF" w:rsidRDefault="00707DBF" w:rsidP="00184E67">
      <w:pPr>
        <w:pStyle w:val="PR1"/>
      </w:pPr>
      <w:r w:rsidRPr="00585FA6">
        <w:t>Lighting control accessory devices connected to the panel shall be represented via BACnet objects including but not limited to the following:</w:t>
      </w:r>
    </w:p>
    <w:p w:rsidR="00707DBF" w:rsidRDefault="00707DBF" w:rsidP="00184E67">
      <w:pPr>
        <w:pStyle w:val="PR2"/>
        <w:spacing w:before="240"/>
      </w:pPr>
      <w:r w:rsidRPr="00585FA6">
        <w:lastRenderedPageBreak/>
        <w:t>Digital occupancy sensor detection states shall be readable as BI objects ranging from BI1-96.</w:t>
      </w:r>
    </w:p>
    <w:p w:rsidR="00707DBF" w:rsidRDefault="00707DBF" w:rsidP="00184E67">
      <w:pPr>
        <w:pStyle w:val="PR2"/>
      </w:pPr>
      <w:r w:rsidRPr="00585FA6">
        <w:t xml:space="preserve">Digital occupancy sensor configuration parameters shall each be accessible as BACnet objects when </w:t>
      </w:r>
      <w:r>
        <w:t xml:space="preserve">applicable to a given product. </w:t>
      </w:r>
    </w:p>
    <w:p w:rsidR="00707DBF" w:rsidRDefault="00707DBF" w:rsidP="00184E67">
      <w:pPr>
        <w:pStyle w:val="PR3"/>
        <w:spacing w:before="240"/>
      </w:pPr>
      <w:r w:rsidRPr="00585FA6">
        <w:t>Occupancy sensor time delay in minutes sha</w:t>
      </w:r>
      <w:r>
        <w:t>ll be writeable via AV101-196.</w:t>
      </w:r>
    </w:p>
    <w:p w:rsidR="00707DBF" w:rsidRDefault="00707DBF" w:rsidP="00184E67">
      <w:pPr>
        <w:pStyle w:val="PR3"/>
      </w:pPr>
      <w:r w:rsidRPr="00585FA6">
        <w:t>Occupancy sensor passive infrared (PIR) sensitivity percentage shall be writeable via AV201-296.</w:t>
      </w:r>
    </w:p>
    <w:p w:rsidR="00707DBF" w:rsidRDefault="00707DBF" w:rsidP="00184E67">
      <w:pPr>
        <w:pStyle w:val="PR3"/>
      </w:pPr>
      <w:r w:rsidRPr="00585FA6">
        <w:t>Occupancy sensor ultrasonic (US) sensitivity percentage shall be writeable via AV301-396.</w:t>
      </w:r>
    </w:p>
    <w:p w:rsidR="00F452A7" w:rsidRDefault="00707DBF" w:rsidP="00184E67">
      <w:pPr>
        <w:pStyle w:val="PR2"/>
        <w:spacing w:before="240"/>
      </w:pPr>
      <w:r w:rsidRPr="00585FA6">
        <w:t>Digital switch buttons shall be readable and writeable as BI objects ranging from BI101 – 9608.</w:t>
      </w:r>
    </w:p>
    <w:p w:rsidR="00F452A7" w:rsidRDefault="00707DBF" w:rsidP="00184E67">
      <w:pPr>
        <w:pStyle w:val="PR2"/>
      </w:pPr>
      <w:r w:rsidRPr="00585FA6">
        <w:t>Digital daylight sensors foot-candle readings shall be readable as follows:</w:t>
      </w:r>
    </w:p>
    <w:p w:rsidR="00F452A7" w:rsidRDefault="00707DBF" w:rsidP="00184E67">
      <w:pPr>
        <w:pStyle w:val="PR3"/>
        <w:spacing w:before="240"/>
      </w:pPr>
      <w:r w:rsidRPr="00585FA6">
        <w:t>Analog 0-5V/0-10V sensors connected to a digital input module shall be represented as AI1-96.</w:t>
      </w:r>
    </w:p>
    <w:p w:rsidR="00F452A7" w:rsidRDefault="00707DBF" w:rsidP="00184E67">
      <w:pPr>
        <w:pStyle w:val="PR3"/>
      </w:pPr>
      <w:r w:rsidRPr="00585FA6">
        <w:t>Digital closed loop sensors shall be represented as AI4001-4096.</w:t>
      </w:r>
    </w:p>
    <w:p w:rsidR="00F452A7" w:rsidRDefault="00707DBF" w:rsidP="00184E67">
      <w:pPr>
        <w:pStyle w:val="PR3"/>
      </w:pPr>
      <w:r w:rsidRPr="00585FA6">
        <w:t>Digital open loop sensors shall be represented as AI5001-5096.</w:t>
      </w:r>
    </w:p>
    <w:p w:rsidR="00F452A7" w:rsidRDefault="00707DBF" w:rsidP="00184E67">
      <w:pPr>
        <w:pStyle w:val="PR3"/>
      </w:pPr>
      <w:r w:rsidRPr="00585FA6">
        <w:t>Digital dual loop sensors shall be represented as follows:</w:t>
      </w:r>
    </w:p>
    <w:p w:rsidR="00F452A7" w:rsidRDefault="00707DBF" w:rsidP="00184E67">
      <w:pPr>
        <w:pStyle w:val="PR4"/>
        <w:spacing w:before="240"/>
      </w:pPr>
      <w:r w:rsidRPr="00585FA6">
        <w:t>The upward facing open loop sensor shall be represented as AI6001-6096.</w:t>
      </w:r>
    </w:p>
    <w:p w:rsidR="00DF29AA" w:rsidRDefault="00707DBF" w:rsidP="00184E67">
      <w:pPr>
        <w:pStyle w:val="PR4"/>
      </w:pPr>
      <w:r w:rsidRPr="00585FA6">
        <w:t>The downward facing closed loop sensor shall be represented as AI6101-6196.</w:t>
      </w:r>
    </w:p>
    <w:p w:rsidR="00DF29AA" w:rsidRDefault="00707DBF" w:rsidP="00184E67">
      <w:pPr>
        <w:pStyle w:val="PR2"/>
        <w:spacing w:before="240"/>
      </w:pPr>
      <w:r w:rsidRPr="00585FA6">
        <w:t>Digital daylight sensor configuration shall be exposed as BACnet objects as follows:</w:t>
      </w:r>
    </w:p>
    <w:p w:rsidR="00DF29AA" w:rsidRDefault="00707DBF" w:rsidP="00184E67">
      <w:pPr>
        <w:pStyle w:val="PR3"/>
        <w:spacing w:before="240"/>
      </w:pPr>
      <w:r w:rsidRPr="00585FA6">
        <w:t>Digital closed loop sensors shall be represented as follows:</w:t>
      </w:r>
    </w:p>
    <w:p w:rsidR="00DF29AA" w:rsidRDefault="00707DBF" w:rsidP="00184E67">
      <w:pPr>
        <w:pStyle w:val="PR4"/>
        <w:spacing w:before="240"/>
      </w:pPr>
      <w:r w:rsidRPr="00585FA6">
        <w:t>Daylight Sensor Day Setpoint (ftcd) AV4201-4296.</w:t>
      </w:r>
    </w:p>
    <w:p w:rsidR="00DF29AA" w:rsidRDefault="00707DBF" w:rsidP="00184E67">
      <w:pPr>
        <w:pStyle w:val="PR4"/>
      </w:pPr>
      <w:r w:rsidRPr="00585FA6">
        <w:t>Daylight Sensor Night Setpoint (ftcd) AV4301-4396.</w:t>
      </w:r>
    </w:p>
    <w:p w:rsidR="00DF29AA" w:rsidRDefault="00707DBF" w:rsidP="00184E67">
      <w:pPr>
        <w:pStyle w:val="PR4"/>
      </w:pPr>
      <w:r w:rsidRPr="00585FA6">
        <w:t>Daylight Sensor Off Setpoint Delay (minutes) AV4401-4496.</w:t>
      </w:r>
    </w:p>
    <w:p w:rsidR="00DF29AA" w:rsidRDefault="00707DBF" w:rsidP="00184E67">
      <w:pPr>
        <w:pStyle w:val="PR4"/>
      </w:pPr>
      <w:r w:rsidRPr="00585FA6">
        <w:t>Daylight Sensor On Setpoint (ftcd) AV4501-4596.</w:t>
      </w:r>
    </w:p>
    <w:p w:rsidR="00707DBF" w:rsidRPr="00585FA6" w:rsidRDefault="00707DBF" w:rsidP="00184E67">
      <w:pPr>
        <w:pStyle w:val="PR4"/>
      </w:pPr>
      <w:r w:rsidRPr="00585FA6">
        <w:t>Daylight Sensor Off Setpoint (ftcd) AV4601-4696.</w:t>
      </w:r>
    </w:p>
    <w:p w:rsidR="0042144E" w:rsidRDefault="0042144E" w:rsidP="008A7F1D">
      <w:pPr>
        <w:pStyle w:val="ART"/>
      </w:pPr>
      <w:r>
        <w:t>NETWORK BRIDGE</w:t>
      </w:r>
    </w:p>
    <w:p w:rsidR="0042144E" w:rsidRPr="00184E67" w:rsidRDefault="0042144E" w:rsidP="00184E67">
      <w:pPr>
        <w:pStyle w:val="PR1"/>
        <w:rPr>
          <w:rFonts w:ascii="Times New Roman" w:hAnsi="Times New Roman" w:cs="Times New Roman"/>
        </w:rPr>
      </w:pPr>
      <w:r>
        <w:rPr>
          <w:rFonts w:eastAsia="MS Mincho"/>
        </w:rPr>
        <w:t xml:space="preserve">The </w:t>
      </w:r>
      <w:r w:rsidRPr="00585FA6">
        <w:rPr>
          <w:rFonts w:eastAsia="MS Mincho"/>
        </w:rPr>
        <w:t xml:space="preserve">network bridge connects a DLM local network to a BACnet-compliant network for communication between rooms, panels and a segment manager or BAS. Each local network shall include a network bridge component to provide a connection to the local network room devices. The network bridge shall use industry standard BACnet MS/TP network communication. </w:t>
      </w:r>
      <w:r w:rsidRPr="00585FA6">
        <w:rPr>
          <w:rFonts w:eastAsia="MS Mincho"/>
          <w:kern w:val="28"/>
          <w:lang w:val="en"/>
        </w:rPr>
        <w:t>Closed or proprietary network communication shall not be acceptable</w:t>
      </w:r>
      <w:r>
        <w:rPr>
          <w:rFonts w:eastAsia="MS Mincho"/>
          <w:kern w:val="28"/>
          <w:lang w:val="en"/>
        </w:rPr>
        <w:t>.</w:t>
      </w:r>
    </w:p>
    <w:p w:rsidR="0042144E" w:rsidRDefault="0042144E" w:rsidP="00184E67">
      <w:pPr>
        <w:pStyle w:val="PR1"/>
      </w:pPr>
      <w:r>
        <w:t>Features:</w:t>
      </w:r>
    </w:p>
    <w:p w:rsidR="0042144E" w:rsidRPr="00184E67" w:rsidRDefault="0042144E" w:rsidP="00184E67">
      <w:pPr>
        <w:pStyle w:val="PR2"/>
        <w:spacing w:before="240"/>
      </w:pPr>
      <w:r w:rsidRPr="00294B35">
        <w:rPr>
          <w:rFonts w:eastAsia="MS Mincho"/>
        </w:rPr>
        <w:lastRenderedPageBreak/>
        <w:t>Provide Plug n’ Go operation to automatically discover all room devices connected to the local network and make all device parameters visible to the segment manager via the segment network.  No commissioning shall be required for set up of the network bridge on the local network.</w:t>
      </w:r>
    </w:p>
    <w:p w:rsidR="0042144E" w:rsidRPr="00184E67" w:rsidRDefault="0042144E" w:rsidP="00184E67">
      <w:pPr>
        <w:pStyle w:val="PR2"/>
      </w:pPr>
      <w:r w:rsidRPr="00294B35">
        <w:rPr>
          <w:rFonts w:eastAsia="MS Mincho"/>
        </w:rPr>
        <w:t>The network bridge shall automatically create standard BACnet objects for selected room device parameters to allow any BACnet-compliant BAS to include lighting control and power monitoring features as provided by the DLM room devices on each local network.  Standard BACnet objects shall be provided as follows:</w:t>
      </w:r>
    </w:p>
    <w:p w:rsidR="0042144E" w:rsidRPr="00840300" w:rsidRDefault="0042144E" w:rsidP="0042144E">
      <w:pPr>
        <w:pStyle w:val="Heading5"/>
        <w:contextualSpacing/>
        <w:rPr>
          <w:rFonts w:ascii="Calibri" w:hAnsi="Calibri" w:cs="Calibri"/>
        </w:rPr>
      </w:pPr>
      <w:r w:rsidRPr="00840300">
        <w:rPr>
          <w:rFonts w:ascii="Calibri" w:hAnsi="Calibri" w:cs="Calibri"/>
        </w:rPr>
        <w:t>Read/write the normal or after</w:t>
      </w:r>
      <w:r w:rsidR="00360445" w:rsidRPr="00840300">
        <w:rPr>
          <w:rFonts w:ascii="Calibri" w:hAnsi="Calibri" w:cs="Calibri"/>
        </w:rPr>
        <w:t>-</w:t>
      </w:r>
      <w:r w:rsidRPr="00840300">
        <w:rPr>
          <w:rFonts w:ascii="Calibri" w:hAnsi="Calibri" w:cs="Calibri"/>
        </w:rPr>
        <w:t>hours schedule state for the room</w:t>
      </w:r>
    </w:p>
    <w:p w:rsidR="0042144E" w:rsidRPr="00840300" w:rsidRDefault="0042144E" w:rsidP="0042144E">
      <w:pPr>
        <w:pStyle w:val="Heading5"/>
        <w:contextualSpacing/>
        <w:rPr>
          <w:rFonts w:ascii="Calibri" w:hAnsi="Calibri" w:cs="Calibri"/>
        </w:rPr>
      </w:pPr>
      <w:r w:rsidRPr="00840300">
        <w:rPr>
          <w:rFonts w:ascii="Calibri" w:hAnsi="Calibri" w:cs="Calibri"/>
        </w:rPr>
        <w:t>Read the detection state of the occupancy sensor</w:t>
      </w:r>
    </w:p>
    <w:p w:rsidR="0042144E" w:rsidRPr="00840300" w:rsidRDefault="0042144E" w:rsidP="0042144E">
      <w:pPr>
        <w:pStyle w:val="Heading5"/>
        <w:contextualSpacing/>
        <w:rPr>
          <w:rFonts w:ascii="Calibri" w:hAnsi="Calibri" w:cs="Calibri"/>
        </w:rPr>
      </w:pPr>
      <w:r w:rsidRPr="00840300">
        <w:rPr>
          <w:rFonts w:ascii="Calibri" w:hAnsi="Calibri" w:cs="Calibri"/>
        </w:rPr>
        <w:t>Read/write the On/Off state of loads</w:t>
      </w:r>
    </w:p>
    <w:p w:rsidR="0042144E" w:rsidRPr="00840300" w:rsidRDefault="0042144E" w:rsidP="0042144E">
      <w:pPr>
        <w:pStyle w:val="Heading5"/>
        <w:contextualSpacing/>
        <w:rPr>
          <w:rFonts w:ascii="Calibri" w:hAnsi="Calibri" w:cs="Calibri"/>
        </w:rPr>
      </w:pPr>
      <w:r w:rsidRPr="00840300">
        <w:rPr>
          <w:rFonts w:ascii="Calibri" w:hAnsi="Calibri" w:cs="Calibri"/>
        </w:rPr>
        <w:t>Read/write the dimmed light level of loads</w:t>
      </w:r>
    </w:p>
    <w:p w:rsidR="0042144E" w:rsidRPr="00840300" w:rsidRDefault="0042144E" w:rsidP="0042144E">
      <w:pPr>
        <w:pStyle w:val="Heading5"/>
        <w:contextualSpacing/>
        <w:rPr>
          <w:rFonts w:ascii="Calibri" w:hAnsi="Calibri" w:cs="Calibri"/>
        </w:rPr>
      </w:pPr>
      <w:r w:rsidRPr="00840300">
        <w:rPr>
          <w:rFonts w:ascii="Calibri" w:hAnsi="Calibri" w:cs="Calibri"/>
        </w:rPr>
        <w:t>Read the button states of switches</w:t>
      </w:r>
    </w:p>
    <w:p w:rsidR="0042144E" w:rsidRPr="00840300" w:rsidRDefault="0042144E" w:rsidP="0042144E">
      <w:pPr>
        <w:pStyle w:val="Heading5"/>
        <w:contextualSpacing/>
        <w:rPr>
          <w:rFonts w:ascii="Calibri" w:hAnsi="Calibri" w:cs="Calibri"/>
        </w:rPr>
      </w:pPr>
      <w:r w:rsidRPr="00840300">
        <w:rPr>
          <w:rFonts w:ascii="Calibri" w:hAnsi="Calibri" w:cs="Calibri"/>
        </w:rPr>
        <w:t>Read total current in amps, and total power in watts through the room controller</w:t>
      </w:r>
    </w:p>
    <w:p w:rsidR="0042144E" w:rsidRPr="00840300" w:rsidRDefault="0042144E" w:rsidP="0042144E">
      <w:pPr>
        <w:pStyle w:val="Heading5"/>
        <w:contextualSpacing/>
        <w:rPr>
          <w:rFonts w:ascii="Calibri" w:hAnsi="Calibri" w:cs="Calibri"/>
        </w:rPr>
      </w:pPr>
      <w:r w:rsidRPr="00840300">
        <w:rPr>
          <w:rFonts w:ascii="Calibri" w:hAnsi="Calibri" w:cs="Calibri"/>
        </w:rPr>
        <w:t>Read/write occupancy sensor time delay, PIR sensitivity and ultrasonic sensitivity settings</w:t>
      </w:r>
    </w:p>
    <w:p w:rsidR="0042144E" w:rsidRPr="00840300" w:rsidRDefault="0042144E" w:rsidP="0042144E">
      <w:pPr>
        <w:pStyle w:val="Heading5"/>
        <w:contextualSpacing/>
        <w:rPr>
          <w:rFonts w:ascii="Calibri" w:hAnsi="Calibri" w:cs="Calibri"/>
        </w:rPr>
      </w:pPr>
      <w:r w:rsidRPr="00840300">
        <w:rPr>
          <w:rFonts w:ascii="Calibri" w:hAnsi="Calibri" w:cs="Calibri"/>
        </w:rPr>
        <w:t>Activate a preset scene for the room</w:t>
      </w:r>
    </w:p>
    <w:p w:rsidR="0042144E" w:rsidRPr="00840300" w:rsidRDefault="0042144E" w:rsidP="0042144E">
      <w:pPr>
        <w:pStyle w:val="Heading5"/>
        <w:contextualSpacing/>
        <w:rPr>
          <w:rFonts w:ascii="Calibri" w:hAnsi="Calibri" w:cs="Calibri"/>
        </w:rPr>
      </w:pPr>
      <w:r w:rsidRPr="00840300">
        <w:rPr>
          <w:rFonts w:ascii="Calibri" w:hAnsi="Calibri" w:cs="Calibri"/>
        </w:rPr>
        <w:t>Read/write daylight sensor fade time and say and night setpoints</w:t>
      </w:r>
    </w:p>
    <w:p w:rsidR="0042144E" w:rsidRPr="00840300" w:rsidRDefault="0042144E" w:rsidP="0042144E">
      <w:pPr>
        <w:pStyle w:val="Heading5"/>
        <w:contextualSpacing/>
        <w:rPr>
          <w:rFonts w:ascii="Calibri" w:eastAsia="MS Mincho" w:hAnsi="Calibri" w:cs="Calibri"/>
        </w:rPr>
      </w:pPr>
      <w:r w:rsidRPr="00840300">
        <w:rPr>
          <w:rFonts w:ascii="Calibri" w:hAnsi="Calibri" w:cs="Calibri"/>
        </w:rPr>
        <w:t xml:space="preserve">Read the current light level, in </w:t>
      </w:r>
      <w:r w:rsidR="004556CC" w:rsidRPr="00840300">
        <w:rPr>
          <w:rFonts w:ascii="Calibri" w:hAnsi="Calibri" w:cs="Calibri"/>
        </w:rPr>
        <w:t>foot-candles</w:t>
      </w:r>
      <w:r w:rsidRPr="00840300">
        <w:rPr>
          <w:rFonts w:ascii="Calibri" w:hAnsi="Calibri" w:cs="Calibri"/>
        </w:rPr>
        <w:t>, from interior and exterior photosensors and photocells</w:t>
      </w:r>
    </w:p>
    <w:p w:rsidR="0042144E" w:rsidRPr="00840300" w:rsidRDefault="0042144E" w:rsidP="0042144E">
      <w:pPr>
        <w:pStyle w:val="Heading5"/>
        <w:contextualSpacing/>
        <w:rPr>
          <w:rFonts w:ascii="Calibri" w:eastAsia="MS Mincho" w:hAnsi="Calibri" w:cs="Calibri"/>
        </w:rPr>
      </w:pPr>
      <w:r w:rsidRPr="00840300">
        <w:rPr>
          <w:rFonts w:ascii="Calibri" w:hAnsi="Calibri" w:cs="Calibri"/>
        </w:rPr>
        <w:t>Set daylight sensor operating mode</w:t>
      </w:r>
    </w:p>
    <w:p w:rsidR="0042144E" w:rsidRPr="00840300" w:rsidRDefault="0042144E" w:rsidP="0042144E">
      <w:pPr>
        <w:pStyle w:val="Heading5"/>
        <w:contextualSpacing/>
        <w:rPr>
          <w:rFonts w:ascii="Calibri" w:eastAsia="MS Mincho" w:hAnsi="Calibri" w:cs="Calibri"/>
        </w:rPr>
      </w:pPr>
      <w:r w:rsidRPr="00840300">
        <w:rPr>
          <w:rFonts w:ascii="Calibri" w:hAnsi="Calibri" w:cs="Calibri"/>
        </w:rPr>
        <w:t>Read/write wall switch lock status</w:t>
      </w:r>
    </w:p>
    <w:p w:rsidR="0042144E" w:rsidRPr="00294B35" w:rsidRDefault="00460C2F" w:rsidP="008A7F1D">
      <w:pPr>
        <w:pStyle w:val="ART"/>
      </w:pPr>
      <w:r w:rsidRPr="00294B35">
        <w:t>SEGMENT MANAGER</w:t>
      </w:r>
    </w:p>
    <w:p w:rsidR="00AC0BB6" w:rsidRPr="00184E67" w:rsidRDefault="00460C2F" w:rsidP="00184E67">
      <w:pPr>
        <w:pStyle w:val="PR1"/>
        <w:rPr>
          <w:rFonts w:ascii="Times New Roman" w:hAnsi="Times New Roman" w:cs="Times New Roman"/>
        </w:rPr>
      </w:pPr>
      <w:r w:rsidRPr="00294B35">
        <w:rPr>
          <w:rFonts w:eastAsia="MS Mincho"/>
        </w:rPr>
        <w:t>The Digital Lighting Management system shall include at least one segment manager to manage network communication.  It shall serve up a graphical user interface via a standard web browser. Each segment manager shall have support for one, two or three segment networks as</w:t>
      </w:r>
      <w:r w:rsidRPr="00585FA6">
        <w:rPr>
          <w:rFonts w:eastAsia="MS Mincho"/>
        </w:rPr>
        <w:t xml:space="preserve"> required and</w:t>
      </w:r>
      <w:r>
        <w:rPr>
          <w:rFonts w:eastAsia="MS Mincho"/>
        </w:rPr>
        <w:t xml:space="preserve"> allow for control of </w:t>
      </w:r>
      <w:r w:rsidRPr="00585FA6">
        <w:rPr>
          <w:rFonts w:eastAsia="MS Mincho"/>
        </w:rPr>
        <w:t>a maximum of 40 local networks (rooms) and/or lighting control panels per segment network.</w:t>
      </w:r>
    </w:p>
    <w:p w:rsidR="00AC0BB6" w:rsidRPr="00184E67" w:rsidRDefault="00AC0BB6" w:rsidP="00184E67">
      <w:pPr>
        <w:pStyle w:val="PR1"/>
        <w:rPr>
          <w:rFonts w:ascii="Times New Roman" w:hAnsi="Times New Roman" w:cs="Times New Roman"/>
        </w:rPr>
      </w:pPr>
      <w:r w:rsidRPr="008E23AA">
        <w:rPr>
          <w:rFonts w:eastAsia="MS Mincho"/>
        </w:rPr>
        <w:t>Operational features of the Segment Manager shall include the following:</w:t>
      </w:r>
    </w:p>
    <w:p w:rsidR="00AC0BB6" w:rsidRDefault="00AC0BB6" w:rsidP="00184E67">
      <w:pPr>
        <w:pStyle w:val="PR2"/>
        <w:spacing w:before="240"/>
      </w:pPr>
      <w:r>
        <w:t>Connection to PC or LAN via standard Ethernet TCP/IP.</w:t>
      </w:r>
    </w:p>
    <w:p w:rsidR="00AC0BB6" w:rsidRPr="00184E67" w:rsidRDefault="00AC0BB6" w:rsidP="00184E67">
      <w:pPr>
        <w:pStyle w:val="PR2"/>
        <w:rPr>
          <w:rFonts w:ascii="Times New Roman" w:hAnsi="Times New Roman" w:cs="Times New Roman"/>
        </w:rPr>
      </w:pPr>
      <w:r w:rsidRPr="008E23AA">
        <w:rPr>
          <w:rFonts w:eastAsia="MS Mincho"/>
        </w:rPr>
        <w:t>Easy to learn and use graphical user interface, compatible with Internet Explorer 8, or equal browser.</w:t>
      </w:r>
    </w:p>
    <w:p w:rsidR="00AC0BB6" w:rsidRPr="00184E67" w:rsidRDefault="00AC0BB6" w:rsidP="00184E67">
      <w:pPr>
        <w:pStyle w:val="PR2"/>
        <w:rPr>
          <w:rFonts w:ascii="Times New Roman" w:hAnsi="Times New Roman" w:cs="Times New Roman"/>
        </w:rPr>
      </w:pPr>
      <w:r w:rsidRPr="008E23AA">
        <w:rPr>
          <w:rFonts w:eastAsia="MS Mincho"/>
        </w:rPr>
        <w:t>Log in security capable of restricting some users to view-only or other limited operations.</w:t>
      </w:r>
    </w:p>
    <w:p w:rsidR="00AC0BB6" w:rsidRPr="00184E67" w:rsidRDefault="00AC0BB6" w:rsidP="00184E67">
      <w:pPr>
        <w:pStyle w:val="PR2"/>
        <w:rPr>
          <w:rFonts w:ascii="Times New Roman" w:hAnsi="Times New Roman" w:cs="Times New Roman"/>
        </w:rPr>
      </w:pPr>
      <w:r w:rsidRPr="008E23AA">
        <w:rPr>
          <w:rFonts w:eastAsia="MS Mincho"/>
        </w:rPr>
        <w:t xml:space="preserve">Automatic discovery of all DLM devices on the segment network(s).  Commissioning beyond activation of the discovery function shall not be required.  </w:t>
      </w:r>
    </w:p>
    <w:p w:rsidR="00AC0BB6" w:rsidRPr="00184E67" w:rsidRDefault="00AC0BB6" w:rsidP="00184E67">
      <w:pPr>
        <w:pStyle w:val="PR2"/>
        <w:rPr>
          <w:rFonts w:ascii="Times New Roman" w:hAnsi="Times New Roman" w:cs="Times New Roman"/>
        </w:rPr>
      </w:pPr>
      <w:r w:rsidRPr="008E23AA">
        <w:rPr>
          <w:rFonts w:eastAsia="MS Mincho"/>
        </w:rPr>
        <w:t>After discovery, all rooms and panels shall be presented in a standard navigation tree format.  Selecting a device from the tree will allow the device settings and operational parameters to be viewed and changed by the user.</w:t>
      </w:r>
    </w:p>
    <w:p w:rsidR="00AC0BB6" w:rsidRPr="00184E67" w:rsidRDefault="00AC0BB6" w:rsidP="00184E67">
      <w:pPr>
        <w:pStyle w:val="PR2"/>
        <w:rPr>
          <w:rFonts w:ascii="Times New Roman" w:hAnsi="Times New Roman" w:cs="Times New Roman"/>
        </w:rPr>
      </w:pPr>
      <w:r w:rsidRPr="008E23AA">
        <w:rPr>
          <w:rFonts w:eastAsia="MS Mincho"/>
        </w:rPr>
        <w:lastRenderedPageBreak/>
        <w:t>Ability to view and modify room device operational parameters. It shall be possible to set device parameters independently for normal hours and after</w:t>
      </w:r>
      <w:r w:rsidR="00360445">
        <w:rPr>
          <w:rFonts w:eastAsia="MS Mincho"/>
        </w:rPr>
        <w:t>-</w:t>
      </w:r>
      <w:r w:rsidRPr="008E23AA">
        <w:rPr>
          <w:rFonts w:eastAsia="MS Mincho"/>
        </w:rPr>
        <w:t xml:space="preserve">hours operation. </w:t>
      </w:r>
    </w:p>
    <w:p w:rsidR="00AC0BB6" w:rsidRPr="00184E67" w:rsidRDefault="00AC0BB6" w:rsidP="00184E67">
      <w:pPr>
        <w:pStyle w:val="PR2"/>
        <w:rPr>
          <w:rFonts w:ascii="Times New Roman" w:hAnsi="Times New Roman" w:cs="Times New Roman"/>
        </w:rPr>
      </w:pPr>
      <w:r w:rsidRPr="008E23AA">
        <w:rPr>
          <w:rFonts w:eastAsia="MS Mincho"/>
        </w:rPr>
        <w:t>Ability to set up schedules for rooms and panels.  Schedules shall automatically set controlled zones or areas to either a normal hours or after</w:t>
      </w:r>
      <w:r w:rsidR="00840300">
        <w:rPr>
          <w:rFonts w:eastAsia="MS Mincho"/>
        </w:rPr>
        <w:t>-</w:t>
      </w:r>
      <w:r w:rsidRPr="008E23AA">
        <w:rPr>
          <w:rFonts w:eastAsia="MS Mincho"/>
        </w:rPr>
        <w:t xml:space="preserve">hours mode of operation.  </w:t>
      </w:r>
    </w:p>
    <w:p w:rsidR="00AC0BB6" w:rsidRPr="00184E67" w:rsidRDefault="00AC0BB6" w:rsidP="00184E67">
      <w:pPr>
        <w:pStyle w:val="PR2"/>
        <w:rPr>
          <w:rFonts w:ascii="Times New Roman" w:hAnsi="Times New Roman" w:cs="Times New Roman"/>
        </w:rPr>
      </w:pPr>
      <w:r w:rsidRPr="008E23AA">
        <w:rPr>
          <w:rFonts w:eastAsia="MS Mincho"/>
        </w:rPr>
        <w:t xml:space="preserve">Ability to group rooms and loads for common control by schedules, switches or network commands. </w:t>
      </w:r>
    </w:p>
    <w:p w:rsidR="00AC0BB6" w:rsidRPr="00184E67" w:rsidRDefault="00AC0BB6" w:rsidP="00184E67">
      <w:pPr>
        <w:pStyle w:val="PR2"/>
        <w:rPr>
          <w:rFonts w:ascii="Times New Roman" w:hAnsi="Times New Roman" w:cs="Times New Roman"/>
        </w:rPr>
      </w:pPr>
      <w:r w:rsidRPr="008E23AA">
        <w:rPr>
          <w:rFonts w:eastAsia="MS Mincho"/>
        </w:rPr>
        <w:t xml:space="preserve">Ability to monitor connected load current and display power consumption for areas equipped with room controllers incorporating the integral current monitoring feature.  </w:t>
      </w:r>
    </w:p>
    <w:p w:rsidR="00AC0BB6" w:rsidRPr="00184E67" w:rsidRDefault="00AC0BB6" w:rsidP="00184E67">
      <w:pPr>
        <w:pStyle w:val="PR2"/>
      </w:pPr>
      <w:r w:rsidRPr="008E23AA">
        <w:rPr>
          <w:rFonts w:eastAsia="MS Mincho"/>
        </w:rPr>
        <w:t>Provide seamless integration with the BAS via BACnet IP. Provide export table with available parameters.</w:t>
      </w:r>
    </w:p>
    <w:p w:rsidR="00614614" w:rsidRDefault="00C31073" w:rsidP="008A7F1D">
      <w:pPr>
        <w:pStyle w:val="ART"/>
      </w:pPr>
      <w:r>
        <w:t>CONFIGURATION TOOLS</w:t>
      </w:r>
    </w:p>
    <w:p w:rsidR="00C31073" w:rsidRPr="00D743E8" w:rsidRDefault="00C31073" w:rsidP="00C31073">
      <w:pPr>
        <w:pStyle w:val="PR1"/>
        <w:rPr>
          <w:rFonts w:eastAsia="MS Mincho"/>
        </w:rPr>
      </w:pPr>
      <w:r w:rsidRPr="00D743E8">
        <w:rPr>
          <w:rFonts w:eastAsia="MS Mincho"/>
        </w:rPr>
        <w:t xml:space="preserve">A configuration tool facilitates optional customization of </w:t>
      </w:r>
      <w:r>
        <w:rPr>
          <w:rFonts w:eastAsia="MS Mincho"/>
        </w:rPr>
        <w:t xml:space="preserve">digital </w:t>
      </w:r>
      <w:r w:rsidRPr="00D743E8">
        <w:rPr>
          <w:rFonts w:eastAsia="MS Mincho"/>
        </w:rPr>
        <w:t>local networks, and is used to set up open loop daylighting sensors. A wireless configuration tool features infrared communications, while PC software connects to each local network via a USB interface.</w:t>
      </w:r>
    </w:p>
    <w:p w:rsidR="00C31073" w:rsidRPr="00D743E8" w:rsidRDefault="00C31073" w:rsidP="00C31073">
      <w:pPr>
        <w:pStyle w:val="PR1"/>
        <w:rPr>
          <w:rFonts w:eastAsia="MS Mincho"/>
        </w:rPr>
      </w:pPr>
      <w:r w:rsidRPr="00D743E8">
        <w:rPr>
          <w:rFonts w:eastAsia="MS Mincho"/>
        </w:rPr>
        <w:t>Features and functionality of the wireless configuration tool shall include:</w:t>
      </w:r>
    </w:p>
    <w:p w:rsidR="00C31073" w:rsidRPr="00D743E8" w:rsidRDefault="00C31073" w:rsidP="00184E67">
      <w:pPr>
        <w:pStyle w:val="PR2"/>
        <w:spacing w:before="240"/>
        <w:rPr>
          <w:rFonts w:eastAsia="MS Mincho"/>
        </w:rPr>
      </w:pPr>
      <w:r w:rsidRPr="00D743E8">
        <w:rPr>
          <w:rFonts w:eastAsia="MS Mincho"/>
        </w:rPr>
        <w:t xml:space="preserve">Two-way infrared (IR) communication with </w:t>
      </w:r>
      <w:r>
        <w:rPr>
          <w:rFonts w:eastAsia="MS Mincho"/>
        </w:rPr>
        <w:t>digital I</w:t>
      </w:r>
      <w:r w:rsidRPr="00D743E8">
        <w:rPr>
          <w:rFonts w:eastAsia="MS Mincho"/>
        </w:rPr>
        <w:t>R-enabled devices within a range of approximately 30 feet.</w:t>
      </w:r>
    </w:p>
    <w:p w:rsidR="00C31073" w:rsidRPr="00D743E8" w:rsidRDefault="00C31073" w:rsidP="00184E67">
      <w:pPr>
        <w:pStyle w:val="PR2"/>
        <w:rPr>
          <w:rFonts w:eastAsia="MS Mincho"/>
        </w:rPr>
      </w:pPr>
      <w:r w:rsidRPr="00D743E8">
        <w:rPr>
          <w:rFonts w:eastAsia="MS Mincho"/>
        </w:rPr>
        <w:t>High visibility organic LED (OLED) display, pushbutton user interface and menu-driven operation.</w:t>
      </w:r>
    </w:p>
    <w:p w:rsidR="00C31073" w:rsidRPr="00D743E8" w:rsidRDefault="00C31073" w:rsidP="00184E67">
      <w:pPr>
        <w:pStyle w:val="PR2"/>
        <w:rPr>
          <w:rFonts w:eastAsia="MS Mincho"/>
        </w:rPr>
      </w:pPr>
      <w:r w:rsidRPr="00D743E8">
        <w:rPr>
          <w:rFonts w:eastAsia="MS Mincho"/>
        </w:rPr>
        <w:t>Read, modify and send parameters for occupancy sensors, daylighting sensors, room controllers and buttons on digital wall switches.</w:t>
      </w:r>
    </w:p>
    <w:p w:rsidR="00C31073" w:rsidRPr="00D743E8" w:rsidRDefault="00C31073" w:rsidP="00184E67">
      <w:pPr>
        <w:pStyle w:val="PR2"/>
        <w:rPr>
          <w:rFonts w:eastAsia="MS Mincho"/>
        </w:rPr>
      </w:pPr>
      <w:r w:rsidRPr="00D743E8">
        <w:rPr>
          <w:rFonts w:eastAsia="MS Mincho"/>
        </w:rPr>
        <w:t>Save up to nine occupancy sensor setting profiles, and apply profiles to selected sensors.</w:t>
      </w:r>
    </w:p>
    <w:p w:rsidR="00C31073" w:rsidRPr="00D743E8" w:rsidRDefault="00C31073" w:rsidP="00184E67">
      <w:pPr>
        <w:pStyle w:val="PR2"/>
        <w:rPr>
          <w:rFonts w:eastAsia="MS Mincho"/>
        </w:rPr>
      </w:pPr>
      <w:r w:rsidRPr="00D743E8">
        <w:rPr>
          <w:rFonts w:eastAsia="MS Mincho"/>
        </w:rPr>
        <w:t>Temporarily adjust light level of any load(s)</w:t>
      </w:r>
      <w:r w:rsidR="008A6AEF">
        <w:rPr>
          <w:rFonts w:eastAsia="MS Mincho"/>
        </w:rPr>
        <w:t xml:space="preserve"> </w:t>
      </w:r>
      <w:r w:rsidRPr="00D743E8">
        <w:rPr>
          <w:rFonts w:eastAsia="MS Mincho"/>
        </w:rPr>
        <w:t>on the local network, and incorporate those levels in scene setting.</w:t>
      </w:r>
    </w:p>
    <w:p w:rsidR="00C31073" w:rsidRPr="00184E67" w:rsidRDefault="00C31073" w:rsidP="00C31073">
      <w:pPr>
        <w:pStyle w:val="PR1"/>
      </w:pPr>
      <w:r w:rsidRPr="00D743E8">
        <w:rPr>
          <w:rFonts w:eastAsia="MS Mincho"/>
        </w:rPr>
        <w:t>Adjust or fine-tune daylighting settings established during auto-commissioning</w:t>
      </w:r>
    </w:p>
    <w:p w:rsidR="00614614" w:rsidRDefault="00614614" w:rsidP="008A7F1D">
      <w:pPr>
        <w:pStyle w:val="ART"/>
      </w:pPr>
      <w:r>
        <w:t>CONDUCTORS AND CABLES</w:t>
      </w:r>
    </w:p>
    <w:p w:rsidR="00614614" w:rsidRDefault="00614614">
      <w:pPr>
        <w:pStyle w:val="PR1"/>
      </w:pPr>
      <w:r>
        <w:t>Power Wiring to Supply Side of Remote-Control Power Sources: Not smaller than No. 12 AWG. Comply with require</w:t>
      </w:r>
      <w:r w:rsidR="00840300">
        <w:t>ments in</w:t>
      </w:r>
      <w:r w:rsidR="00A71360">
        <w:t xml:space="preserve"> </w:t>
      </w:r>
      <w:r>
        <w:t>Section</w:t>
      </w:r>
      <w:r w:rsidR="00DD7BD8">
        <w:t xml:space="preserve"> </w:t>
      </w:r>
      <w:r w:rsidR="00670AC1">
        <w:t>26 0519</w:t>
      </w:r>
      <w:r>
        <w:t xml:space="preserve"> "</w:t>
      </w:r>
      <w:r w:rsidR="00B74C7C">
        <w:rPr>
          <w:rFonts w:cs="Calibri"/>
          <w:szCs w:val="22"/>
        </w:rPr>
        <w:t>Insulated Conductors, Cables, Wires and Terminations."</w:t>
      </w:r>
    </w:p>
    <w:p w:rsidR="00614614" w:rsidRDefault="00614614">
      <w:pPr>
        <w:pStyle w:val="PR1"/>
      </w:pPr>
      <w:r>
        <w:t xml:space="preserve">Classes 2 and 3 Control Cable: Multiconductor cable with stranded-copper conductors not smaller than </w:t>
      </w:r>
      <w:r w:rsidRPr="009E7067">
        <w:t>No. 18</w:t>
      </w:r>
      <w:r>
        <w:t xml:space="preserve"> A</w:t>
      </w:r>
      <w:r w:rsidR="00840300">
        <w:t>WG. Comply with requirements in</w:t>
      </w:r>
      <w:r w:rsidR="00A71360">
        <w:t xml:space="preserve"> </w:t>
      </w:r>
      <w:r>
        <w:t>Section</w:t>
      </w:r>
      <w:r w:rsidR="00DD7BD8">
        <w:t xml:space="preserve"> </w:t>
      </w:r>
      <w:r w:rsidR="00670AC1">
        <w:t>26 0519</w:t>
      </w:r>
      <w:r>
        <w:t xml:space="preserve"> "</w:t>
      </w:r>
      <w:r w:rsidR="00B74C7C">
        <w:rPr>
          <w:rFonts w:cs="Calibri"/>
          <w:szCs w:val="22"/>
        </w:rPr>
        <w:t>Insulated Conductors, Cables, Wires and Terminations."</w:t>
      </w:r>
    </w:p>
    <w:p w:rsidR="00614614" w:rsidRDefault="00614614">
      <w:pPr>
        <w:pStyle w:val="PR1"/>
      </w:pPr>
      <w:r>
        <w:t xml:space="preserve">Class 1 Control Cable: Multiconductor cable with stranded-copper conductors not smaller than </w:t>
      </w:r>
      <w:r w:rsidRPr="009E7067">
        <w:t>No. 14</w:t>
      </w:r>
      <w:r>
        <w:t xml:space="preserve"> A</w:t>
      </w:r>
      <w:r w:rsidR="00840300">
        <w:t xml:space="preserve">WG. Comply with requirements in </w:t>
      </w:r>
      <w:r>
        <w:t>Section</w:t>
      </w:r>
      <w:r w:rsidR="00DD7BD8">
        <w:t xml:space="preserve"> </w:t>
      </w:r>
      <w:r w:rsidR="00670AC1">
        <w:t>26 0519</w:t>
      </w:r>
      <w:r>
        <w:t xml:space="preserve"> "</w:t>
      </w:r>
      <w:r w:rsidR="00B74C7C">
        <w:rPr>
          <w:rFonts w:cs="Calibri"/>
          <w:szCs w:val="22"/>
        </w:rPr>
        <w:t>Insulated Conductors, Cables, Wires and Terminations."</w:t>
      </w:r>
    </w:p>
    <w:p w:rsidR="00614614" w:rsidRDefault="00614614" w:rsidP="008A7F1D">
      <w:pPr>
        <w:pStyle w:val="PRT"/>
      </w:pPr>
      <w:r>
        <w:lastRenderedPageBreak/>
        <w:t>EXECUTION</w:t>
      </w:r>
    </w:p>
    <w:p w:rsidR="00614614" w:rsidRDefault="00614614" w:rsidP="008A7F1D">
      <w:pPr>
        <w:pStyle w:val="ART"/>
      </w:pPr>
      <w:r>
        <w:t>EXAMINATION</w:t>
      </w:r>
    </w:p>
    <w:p w:rsidR="00614614" w:rsidRDefault="00614614">
      <w:pPr>
        <w:pStyle w:val="PR1"/>
      </w:pPr>
      <w:r>
        <w:t>Examine lighting control devices before installation. Reject lighting control devices that are wet, moisture damaged, or mold damaged.</w:t>
      </w:r>
    </w:p>
    <w:p w:rsidR="00614614" w:rsidRDefault="00614614">
      <w:pPr>
        <w:pStyle w:val="PR1"/>
      </w:pPr>
      <w:r>
        <w:t>Examine walls and ceilings for suitable conditions where lighting control devices will be installed.</w:t>
      </w:r>
    </w:p>
    <w:p w:rsidR="00614614" w:rsidRDefault="00614614">
      <w:pPr>
        <w:pStyle w:val="PR1"/>
      </w:pPr>
      <w:r>
        <w:t>Proceed with installation only after unsatisfactory conditions have been corrected.</w:t>
      </w:r>
    </w:p>
    <w:p w:rsidR="00614614" w:rsidRDefault="00614614" w:rsidP="008A7F1D">
      <w:pPr>
        <w:pStyle w:val="ART"/>
      </w:pPr>
      <w:r>
        <w:t>SENSOR INSTALLATION</w:t>
      </w:r>
    </w:p>
    <w:p w:rsidR="00614614" w:rsidRDefault="00614614">
      <w:pPr>
        <w:pStyle w:val="PR1"/>
      </w:pPr>
      <w:r>
        <w:t>Comply with NECA 1.</w:t>
      </w:r>
    </w:p>
    <w:p w:rsidR="00614614" w:rsidRDefault="00614614">
      <w:pPr>
        <w:pStyle w:val="PR1"/>
      </w:pPr>
      <w:r>
        <w:t>Coordinate layout and installation of ceiling-mounted devices with other construction that penetrates ceilings or is supported by them, including light fixtures, HVAC equipment, smoke detectors, fire-suppression systems, and partition assemblies.</w:t>
      </w:r>
    </w:p>
    <w:p w:rsidR="00614614" w:rsidRDefault="00614614">
      <w:pPr>
        <w:pStyle w:val="PR1"/>
      </w:pPr>
      <w:r>
        <w:t>Install and aim sensors in locations to achieve not less than 90-percent coverage of areas indicated. Do not exceed coverage limits specified in manufacturer's written instructions.</w:t>
      </w:r>
    </w:p>
    <w:p w:rsidR="00614614" w:rsidRDefault="00614614" w:rsidP="008A7F1D">
      <w:pPr>
        <w:pStyle w:val="ART"/>
      </w:pPr>
      <w:r>
        <w:t>WIRING INSTALLATION</w:t>
      </w:r>
    </w:p>
    <w:p w:rsidR="00614614" w:rsidRDefault="00614614">
      <w:pPr>
        <w:pStyle w:val="PR1"/>
      </w:pPr>
      <w:r>
        <w:t>Comply with NECA 1.</w:t>
      </w:r>
    </w:p>
    <w:p w:rsidR="00614614" w:rsidRDefault="0030501C">
      <w:pPr>
        <w:pStyle w:val="PR1"/>
      </w:pPr>
      <w:r>
        <w:t>Wiring Method: Comply with</w:t>
      </w:r>
      <w:r w:rsidR="00A71360">
        <w:t xml:space="preserve"> </w:t>
      </w:r>
      <w:r w:rsidR="00614614">
        <w:t>Section</w:t>
      </w:r>
      <w:r w:rsidR="000110DE">
        <w:t xml:space="preserve"> </w:t>
      </w:r>
      <w:r w:rsidR="00670AC1">
        <w:t>26 0519</w:t>
      </w:r>
      <w:r w:rsidR="00614614">
        <w:t xml:space="preserve"> "</w:t>
      </w:r>
      <w:r w:rsidR="00B74C7C">
        <w:rPr>
          <w:rFonts w:cs="Calibri"/>
          <w:szCs w:val="22"/>
        </w:rPr>
        <w:t>Insulated Conductors,</w:t>
      </w:r>
      <w:r>
        <w:rPr>
          <w:rFonts w:cs="Calibri"/>
          <w:szCs w:val="22"/>
        </w:rPr>
        <w:t xml:space="preserve"> Cables, Wires and Terminations</w:t>
      </w:r>
      <w:r w:rsidR="00B74C7C">
        <w:rPr>
          <w:rFonts w:cs="Calibri"/>
          <w:szCs w:val="22"/>
        </w:rPr>
        <w:t>"</w:t>
      </w:r>
      <w:r>
        <w:rPr>
          <w:rFonts w:cs="Calibri"/>
          <w:szCs w:val="22"/>
        </w:rPr>
        <w:t>.</w:t>
      </w:r>
      <w:r w:rsidR="00614614">
        <w:t xml:space="preserve"> Minimum conduit size is </w:t>
      </w:r>
      <w:r w:rsidR="00083661">
        <w:rPr>
          <w:rStyle w:val="IP"/>
        </w:rPr>
        <w:t>1/2 inch</w:t>
      </w:r>
      <w:r w:rsidR="00614614">
        <w:t>.</w:t>
      </w:r>
    </w:p>
    <w:p w:rsidR="00614614" w:rsidRDefault="00614614">
      <w:pPr>
        <w:pStyle w:val="PR1"/>
      </w:pPr>
      <w:r>
        <w:t>Wiring within Enclosures: Comply with NECA 1. Separate power-limited and nonpower-limited conductors according to conductor manufacturer's written instructions.</w:t>
      </w:r>
    </w:p>
    <w:p w:rsidR="00614614" w:rsidRDefault="00614614">
      <w:pPr>
        <w:pStyle w:val="PR1"/>
      </w:pPr>
      <w:r>
        <w:t>Size conductors according to lighting control device manufacturer's written instructions unless otherwise indicated.</w:t>
      </w:r>
    </w:p>
    <w:p w:rsidR="00614614" w:rsidRDefault="00614614">
      <w:pPr>
        <w:pStyle w:val="PR1"/>
      </w:pPr>
      <w:r>
        <w:t>Splices, Taps, and Terminations: Make connections only on numbered terminal strips in junction, pull, and outlet boxes; terminal cabinets; and equipment enclosures.</w:t>
      </w:r>
    </w:p>
    <w:p w:rsidR="00614614" w:rsidRDefault="00614614" w:rsidP="008A7F1D">
      <w:pPr>
        <w:pStyle w:val="ART"/>
      </w:pPr>
      <w:r>
        <w:t>IDENTIFICATION</w:t>
      </w:r>
    </w:p>
    <w:p w:rsidR="00614614" w:rsidRDefault="00614614">
      <w:pPr>
        <w:pStyle w:val="PR1"/>
      </w:pPr>
      <w:r>
        <w:t xml:space="preserve">Identify components and power and control wiring according </w:t>
      </w:r>
      <w:r w:rsidR="00A10CEB">
        <w:t>to Section</w:t>
      </w:r>
      <w:r w:rsidR="0030501C">
        <w:t xml:space="preserve"> </w:t>
      </w:r>
      <w:r w:rsidR="00670AC1">
        <w:t>26 0553</w:t>
      </w:r>
      <w:r>
        <w:t xml:space="preserve"> "Identification for Electrical Systems."</w:t>
      </w:r>
    </w:p>
    <w:p w:rsidR="00614614" w:rsidRDefault="00614614" w:rsidP="00184E67">
      <w:pPr>
        <w:pStyle w:val="PR2"/>
        <w:spacing w:before="240"/>
      </w:pPr>
      <w:r>
        <w:t>Identify controlled circuits in lighting contactors.</w:t>
      </w:r>
    </w:p>
    <w:p w:rsidR="00614614" w:rsidRDefault="00614614" w:rsidP="00184E67">
      <w:pPr>
        <w:pStyle w:val="PR2"/>
      </w:pPr>
      <w:r>
        <w:lastRenderedPageBreak/>
        <w:t>Identify circuits or luminaires controlled by photoelectric and occupancy sensors at each sensor.</w:t>
      </w:r>
    </w:p>
    <w:p w:rsidR="00614614" w:rsidRDefault="00614614">
      <w:pPr>
        <w:pStyle w:val="PR1"/>
      </w:pPr>
      <w:r>
        <w:t>Label time switches and contactors with a unique designation.</w:t>
      </w:r>
    </w:p>
    <w:p w:rsidR="00614614" w:rsidRDefault="00614614" w:rsidP="008A7F1D">
      <w:pPr>
        <w:pStyle w:val="ART"/>
      </w:pPr>
      <w:r>
        <w:t>FIELD QUALITY CONTROL</w:t>
      </w:r>
    </w:p>
    <w:p w:rsidR="00614614" w:rsidRDefault="00614614">
      <w:pPr>
        <w:pStyle w:val="PR1"/>
      </w:pPr>
      <w:r>
        <w:t>Manufacturer's Field Service: Engage a factory-authorized service representative to test and inspect components, assemblies, and equipment installations, including connections.</w:t>
      </w:r>
    </w:p>
    <w:p w:rsidR="00614614" w:rsidRDefault="00614614">
      <w:pPr>
        <w:pStyle w:val="PR1"/>
      </w:pPr>
      <w:r>
        <w:t>Perform the following tests and inspections</w:t>
      </w:r>
      <w:r w:rsidRPr="009E7067">
        <w:t> with the assistance of a factory-authorized service representative</w:t>
      </w:r>
      <w:r>
        <w:t>:</w:t>
      </w:r>
    </w:p>
    <w:p w:rsidR="00614614" w:rsidRDefault="00614614" w:rsidP="00184E67">
      <w:pPr>
        <w:pStyle w:val="PR2"/>
        <w:spacing w:before="240"/>
      </w:pPr>
      <w:r>
        <w:t>Operational Test: After installing time switches and sensors, and after electrical circuitry has been energized, start units to confirm proper unit operation.</w:t>
      </w:r>
    </w:p>
    <w:p w:rsidR="00614614" w:rsidRDefault="00614614" w:rsidP="00184E67">
      <w:pPr>
        <w:pStyle w:val="PR2"/>
      </w:pPr>
      <w:r>
        <w:t>Test and adjust controls and safeties. Replace damaged and malfunctioning controls and equipment.</w:t>
      </w:r>
    </w:p>
    <w:p w:rsidR="00614614" w:rsidRDefault="00614614">
      <w:pPr>
        <w:pStyle w:val="PR1"/>
      </w:pPr>
      <w:r>
        <w:t>Lighting control devices will be considered defective if they do not pass tests and inspections.</w:t>
      </w:r>
    </w:p>
    <w:p w:rsidR="00614614" w:rsidRDefault="00614614">
      <w:pPr>
        <w:pStyle w:val="PR1"/>
      </w:pPr>
      <w:r>
        <w:t>Prepare test and inspection reports.</w:t>
      </w:r>
    </w:p>
    <w:p w:rsidR="00614614" w:rsidRDefault="00614614" w:rsidP="008A7F1D">
      <w:pPr>
        <w:pStyle w:val="ART"/>
      </w:pPr>
      <w:r>
        <w:t>ADJUSTING</w:t>
      </w:r>
    </w:p>
    <w:p w:rsidR="00614614" w:rsidRDefault="00614614">
      <w:pPr>
        <w:pStyle w:val="PR1"/>
      </w:pPr>
      <w:r>
        <w:t xml:space="preserve">Occupancy Adjustments: When requested within </w:t>
      </w:r>
      <w:r w:rsidRPr="009E7067">
        <w:t>12</w:t>
      </w:r>
      <w:r>
        <w:t xml:space="preserve"> months from date of Substantial Completion, provide on-site assistance in adjusting lighting control devices to suit actual occupied conditions. Provide up to </w:t>
      </w:r>
      <w:r w:rsidRPr="009E7067">
        <w:t>two</w:t>
      </w:r>
      <w:r>
        <w:t xml:space="preserve"> visits to Project during other-than-normal occupancy hours for this purpose.</w:t>
      </w:r>
    </w:p>
    <w:p w:rsidR="00614614" w:rsidRDefault="00614614" w:rsidP="00184E67">
      <w:pPr>
        <w:pStyle w:val="PR2"/>
        <w:spacing w:before="240"/>
      </w:pPr>
      <w:r>
        <w:t>For occupancy and motion sensors, verify operation at outer limits of detector range. Set time delay to suit Owner's operations.</w:t>
      </w:r>
    </w:p>
    <w:p w:rsidR="00614614" w:rsidRDefault="00614614" w:rsidP="00184E67">
      <w:pPr>
        <w:pStyle w:val="PR2"/>
      </w:pPr>
      <w:r>
        <w:t>For daylighting controls, adjust set points and deadband controls to suit Owner's operations.</w:t>
      </w:r>
    </w:p>
    <w:p w:rsidR="00614614" w:rsidRDefault="00614614" w:rsidP="00184E67">
      <w:pPr>
        <w:pStyle w:val="PR2"/>
      </w:pPr>
      <w:r>
        <w:t>Align high-bay occupancy sensors using manufacturer's laser aiming tool.</w:t>
      </w:r>
    </w:p>
    <w:p w:rsidR="00614614" w:rsidRDefault="00614614" w:rsidP="008A7F1D">
      <w:pPr>
        <w:pStyle w:val="ART"/>
      </w:pPr>
      <w:r>
        <w:t>SOFTWARE SERVICE AGREEMENT</w:t>
      </w:r>
    </w:p>
    <w:p w:rsidR="00614614" w:rsidRDefault="00614614">
      <w:pPr>
        <w:pStyle w:val="PR1"/>
      </w:pPr>
      <w:r>
        <w:t xml:space="preserve">Technical Support: Beginning at Substantial Completion, service agreement shall include software support for </w:t>
      </w:r>
      <w:r w:rsidRPr="009E7067">
        <w:t>two</w:t>
      </w:r>
      <w:r>
        <w:t xml:space="preserve"> years.</w:t>
      </w:r>
    </w:p>
    <w:p w:rsidR="00614614" w:rsidRDefault="00614614">
      <w:pPr>
        <w:pStyle w:val="PR1"/>
      </w:pPr>
      <w:r>
        <w:t xml:space="preserve">Upgrade Service: At Substantial Completion, update software to latest version. Install and program software upgrades that become available within </w:t>
      </w:r>
      <w:r w:rsidRPr="009E7067">
        <w:t>two</w:t>
      </w:r>
      <w:r>
        <w:t xml:space="preserve"> years from date of Substantial Completion. Upgrading software shall include operating system and new or revised licenses for using software.</w:t>
      </w:r>
    </w:p>
    <w:p w:rsidR="00614614" w:rsidRDefault="00614614" w:rsidP="00184E67">
      <w:pPr>
        <w:pStyle w:val="PR2"/>
        <w:spacing w:before="240"/>
      </w:pPr>
      <w:r>
        <w:lastRenderedPageBreak/>
        <w:t xml:space="preserve">Upgrade Notice: At least </w:t>
      </w:r>
      <w:r w:rsidRPr="009E7067">
        <w:t>30</w:t>
      </w:r>
      <w:r>
        <w:t xml:space="preserve"> days to allow Owner to schedule and access the system and to upgrade computer equipment if necessary.</w:t>
      </w:r>
    </w:p>
    <w:p w:rsidR="00614614" w:rsidRDefault="00614614" w:rsidP="008A7F1D">
      <w:pPr>
        <w:pStyle w:val="ART"/>
      </w:pPr>
      <w:r>
        <w:t>DEMONSTRATION</w:t>
      </w:r>
    </w:p>
    <w:p w:rsidR="00614614" w:rsidRDefault="00614614">
      <w:pPr>
        <w:pStyle w:val="PR1"/>
      </w:pPr>
      <w:r w:rsidRPr="009E7067">
        <w:t>Engage a factory-authorized service representative to train</w:t>
      </w:r>
      <w:r>
        <w:t xml:space="preserve"> Owner's maintenance personnel to adjust, operate, and maintain lighting control devices.</w:t>
      </w:r>
    </w:p>
    <w:p w:rsidR="00614614" w:rsidRPr="008A7F1D" w:rsidRDefault="00614614" w:rsidP="00376FED">
      <w:pPr>
        <w:pStyle w:val="EOS"/>
      </w:pPr>
      <w:r w:rsidRPr="008A7F1D">
        <w:t xml:space="preserve">END OF SECTION </w:t>
      </w:r>
      <w:r w:rsidR="00D9582A" w:rsidRPr="008A7F1D">
        <w:t>26 0923</w:t>
      </w:r>
    </w:p>
    <w:sectPr w:rsidR="00614614" w:rsidRPr="008A7F1D" w:rsidSect="009D204C">
      <w:headerReference w:type="default" r:id="rId9"/>
      <w:footerReference w:type="default" r:id="rId10"/>
      <w:footnotePr>
        <w:numRestart w:val="eachSect"/>
      </w:footnotePr>
      <w:endnotePr>
        <w:numFmt w:val="decimal"/>
      </w:endnotePr>
      <w:pgSz w:w="12240" w:h="15840"/>
      <w:pgMar w:top="1440" w:right="1440" w:bottom="1440" w:left="1440" w:header="720" w:footer="37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AD9" w:rsidRDefault="00FB6AD9">
      <w:r>
        <w:separator/>
      </w:r>
    </w:p>
  </w:endnote>
  <w:endnote w:type="continuationSeparator" w:id="0">
    <w:p w:rsidR="00FB6AD9" w:rsidRDefault="00FB6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65 Medium">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010"/>
      <w:gridCol w:w="524"/>
      <w:gridCol w:w="3345"/>
      <w:gridCol w:w="524"/>
      <w:gridCol w:w="1957"/>
    </w:tblGrid>
    <w:tr w:rsidR="00FA52A6" w:rsidRPr="00BF5EBF" w:rsidTr="00FA52A6">
      <w:tc>
        <w:tcPr>
          <w:tcW w:w="3078" w:type="dxa"/>
          <w:shd w:val="clear" w:color="auto" w:fill="auto"/>
        </w:tcPr>
        <w:p w:rsidR="00FA52A6" w:rsidRPr="00FA52A6" w:rsidRDefault="00FA52A6" w:rsidP="00FA52A6">
          <w:pPr>
            <w:pStyle w:val="Footer"/>
            <w:rPr>
              <w:rFonts w:cs="Calibri"/>
              <w:szCs w:val="22"/>
            </w:rPr>
          </w:pPr>
          <w:r w:rsidRPr="00FA52A6">
            <w:rPr>
              <w:rFonts w:cs="Calibri"/>
              <w:szCs w:val="22"/>
            </w:rPr>
            <w:t>&lt;Insert A/E Name&gt;</w:t>
          </w:r>
        </w:p>
      </w:tc>
      <w:tc>
        <w:tcPr>
          <w:tcW w:w="4500" w:type="dxa"/>
          <w:gridSpan w:val="3"/>
          <w:shd w:val="clear" w:color="auto" w:fill="auto"/>
        </w:tcPr>
        <w:p w:rsidR="00FA52A6" w:rsidRPr="00610611" w:rsidRDefault="00FA52A6" w:rsidP="00FA52A6">
          <w:pPr>
            <w:pStyle w:val="Footer"/>
            <w:jc w:val="center"/>
            <w:rPr>
              <w:rFonts w:cs="Calibri"/>
              <w:b/>
              <w:bCs/>
              <w:szCs w:val="22"/>
            </w:rPr>
          </w:pPr>
          <w:r w:rsidRPr="00610611">
            <w:rPr>
              <w:rFonts w:cs="Calibri"/>
              <w:b/>
              <w:bCs/>
              <w:szCs w:val="22"/>
            </w:rPr>
            <w:t>Lighting Control Devices</w:t>
          </w:r>
        </w:p>
      </w:tc>
      <w:tc>
        <w:tcPr>
          <w:tcW w:w="1998" w:type="dxa"/>
          <w:shd w:val="clear" w:color="auto" w:fill="auto"/>
        </w:tcPr>
        <w:p w:rsidR="00FA52A6" w:rsidRPr="00FA52A6" w:rsidRDefault="00FA52A6" w:rsidP="00FA52A6">
          <w:pPr>
            <w:pStyle w:val="Footer"/>
            <w:jc w:val="right"/>
            <w:rPr>
              <w:rFonts w:cs="Calibri"/>
              <w:szCs w:val="22"/>
            </w:rPr>
          </w:pPr>
          <w:r w:rsidRPr="00FA52A6">
            <w:rPr>
              <w:rFonts w:cs="Calibri"/>
              <w:szCs w:val="22"/>
            </w:rPr>
            <w:t xml:space="preserve">26 0923 - </w:t>
          </w:r>
          <w:r w:rsidRPr="00FA52A6">
            <w:rPr>
              <w:rFonts w:cs="Calibri"/>
              <w:szCs w:val="22"/>
            </w:rPr>
            <w:fldChar w:fldCharType="begin"/>
          </w:r>
          <w:r w:rsidRPr="00FA52A6">
            <w:rPr>
              <w:rFonts w:cs="Calibri"/>
              <w:szCs w:val="22"/>
            </w:rPr>
            <w:instrText xml:space="preserve"> PAGE  \* MERGEFORMAT </w:instrText>
          </w:r>
          <w:r w:rsidRPr="00FA52A6">
            <w:rPr>
              <w:rFonts w:cs="Calibri"/>
              <w:szCs w:val="22"/>
            </w:rPr>
            <w:fldChar w:fldCharType="separate"/>
          </w:r>
          <w:r w:rsidR="007C5953">
            <w:rPr>
              <w:rFonts w:cs="Calibri"/>
              <w:noProof/>
              <w:szCs w:val="22"/>
            </w:rPr>
            <w:t>1</w:t>
          </w:r>
          <w:r w:rsidRPr="00FA52A6">
            <w:rPr>
              <w:rFonts w:cs="Calibri"/>
              <w:szCs w:val="22"/>
            </w:rPr>
            <w:fldChar w:fldCharType="end"/>
          </w:r>
        </w:p>
      </w:tc>
    </w:tr>
    <w:tr w:rsidR="00FA52A6" w:rsidRPr="00BF5EBF" w:rsidTr="00FA52A6">
      <w:tc>
        <w:tcPr>
          <w:tcW w:w="3618" w:type="dxa"/>
          <w:gridSpan w:val="2"/>
          <w:shd w:val="clear" w:color="auto" w:fill="auto"/>
        </w:tcPr>
        <w:p w:rsidR="00FA52A6" w:rsidRPr="00FA52A6" w:rsidRDefault="00FA52A6" w:rsidP="00FA52A6">
          <w:pPr>
            <w:pStyle w:val="Footer"/>
            <w:rPr>
              <w:rFonts w:cs="Calibri"/>
              <w:szCs w:val="22"/>
            </w:rPr>
          </w:pPr>
          <w:r w:rsidRPr="00FA52A6">
            <w:rPr>
              <w:rFonts w:cs="Calibri"/>
              <w:szCs w:val="22"/>
            </w:rPr>
            <w:t>AE Project #: &lt;Insert Project Number&gt;</w:t>
          </w:r>
        </w:p>
      </w:tc>
      <w:tc>
        <w:tcPr>
          <w:tcW w:w="3420" w:type="dxa"/>
          <w:shd w:val="clear" w:color="auto" w:fill="auto"/>
        </w:tcPr>
        <w:p w:rsidR="00FA52A6" w:rsidRPr="00610611" w:rsidRDefault="00FA52A6" w:rsidP="00376FED">
          <w:pPr>
            <w:pStyle w:val="Footer"/>
            <w:jc w:val="center"/>
            <w:rPr>
              <w:rFonts w:cs="Calibri"/>
              <w:b/>
              <w:bCs/>
              <w:szCs w:val="22"/>
            </w:rPr>
          </w:pPr>
          <w:r w:rsidRPr="00610611">
            <w:rPr>
              <w:rFonts w:cs="Calibri"/>
              <w:b/>
              <w:bCs/>
              <w:szCs w:val="22"/>
            </w:rPr>
            <w:t xml:space="preserve">UH Master: </w:t>
          </w:r>
          <w:r w:rsidR="00376FED">
            <w:rPr>
              <w:rFonts w:cs="Calibri"/>
              <w:b/>
              <w:bCs/>
              <w:szCs w:val="22"/>
            </w:rPr>
            <w:t>08.2020</w:t>
          </w:r>
        </w:p>
      </w:tc>
      <w:tc>
        <w:tcPr>
          <w:tcW w:w="2538" w:type="dxa"/>
          <w:gridSpan w:val="2"/>
          <w:shd w:val="clear" w:color="auto" w:fill="auto"/>
        </w:tcPr>
        <w:p w:rsidR="00FA52A6" w:rsidRPr="00FA52A6" w:rsidRDefault="00FA52A6" w:rsidP="00FA52A6">
          <w:pPr>
            <w:pStyle w:val="Footer"/>
            <w:jc w:val="right"/>
            <w:rPr>
              <w:rFonts w:cs="Calibri"/>
              <w:szCs w:val="22"/>
            </w:rPr>
          </w:pPr>
        </w:p>
      </w:tc>
    </w:tr>
  </w:tbl>
  <w:p w:rsidR="007D70F7" w:rsidRDefault="007D70F7" w:rsidP="00FA52A6">
    <w:pPr>
      <w:tabs>
        <w:tab w:val="center" w:pos="4680"/>
        <w:tab w:val="right" w:pos="9360"/>
      </w:tabs>
      <w:spacing w:before="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AD9" w:rsidRDefault="00FB6AD9">
      <w:r>
        <w:separator/>
      </w:r>
    </w:p>
  </w:footnote>
  <w:footnote w:type="continuationSeparator" w:id="0">
    <w:p w:rsidR="00FB6AD9" w:rsidRDefault="00FB6A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855"/>
      <w:gridCol w:w="4505"/>
    </w:tblGrid>
    <w:tr w:rsidR="00FA52A6" w:rsidRPr="00BF5EBF" w:rsidTr="00101B95">
      <w:tc>
        <w:tcPr>
          <w:tcW w:w="9576" w:type="dxa"/>
          <w:gridSpan w:val="2"/>
          <w:shd w:val="clear" w:color="auto" w:fill="auto"/>
        </w:tcPr>
        <w:p w:rsidR="00FA52A6" w:rsidRPr="00610611" w:rsidRDefault="00FA52A6" w:rsidP="00FA52A6">
          <w:pPr>
            <w:pStyle w:val="Header"/>
            <w:tabs>
              <w:tab w:val="center" w:pos="4860"/>
            </w:tabs>
            <w:jc w:val="center"/>
            <w:rPr>
              <w:rFonts w:cs="Calibri"/>
              <w:b/>
              <w:bCs/>
              <w:szCs w:val="22"/>
            </w:rPr>
          </w:pPr>
          <w:bookmarkStart w:id="8" w:name="_Hlk13470755"/>
          <w:r w:rsidRPr="00610611">
            <w:rPr>
              <w:rFonts w:cs="Calibri"/>
              <w:b/>
              <w:bCs/>
              <w:szCs w:val="22"/>
            </w:rPr>
            <w:t>University of Houston Master Specification</w:t>
          </w:r>
        </w:p>
      </w:tc>
    </w:tr>
    <w:tr w:rsidR="00FA52A6" w:rsidRPr="00BF5EBF" w:rsidTr="00101B95">
      <w:tc>
        <w:tcPr>
          <w:tcW w:w="4968" w:type="dxa"/>
          <w:shd w:val="clear" w:color="auto" w:fill="auto"/>
        </w:tcPr>
        <w:p w:rsidR="00FA52A6" w:rsidRPr="00FA52A6" w:rsidRDefault="00FA52A6" w:rsidP="00FA52A6">
          <w:pPr>
            <w:pStyle w:val="Header"/>
            <w:tabs>
              <w:tab w:val="center" w:pos="4860"/>
            </w:tabs>
            <w:rPr>
              <w:rFonts w:cs="Calibri"/>
              <w:szCs w:val="22"/>
            </w:rPr>
          </w:pPr>
          <w:r w:rsidRPr="00FA52A6">
            <w:rPr>
              <w:rFonts w:cs="Calibri"/>
              <w:szCs w:val="22"/>
            </w:rPr>
            <w:t>&lt;Insert Project Name&gt;</w:t>
          </w:r>
        </w:p>
      </w:tc>
      <w:tc>
        <w:tcPr>
          <w:tcW w:w="4608" w:type="dxa"/>
          <w:shd w:val="clear" w:color="auto" w:fill="auto"/>
        </w:tcPr>
        <w:p w:rsidR="00FA52A6" w:rsidRPr="00FA52A6" w:rsidRDefault="00FA52A6" w:rsidP="00FA52A6">
          <w:pPr>
            <w:pStyle w:val="Header"/>
            <w:tabs>
              <w:tab w:val="center" w:pos="4860"/>
            </w:tabs>
            <w:jc w:val="right"/>
            <w:rPr>
              <w:rFonts w:cs="Calibri"/>
              <w:szCs w:val="22"/>
            </w:rPr>
          </w:pPr>
          <w:r w:rsidRPr="00FA52A6">
            <w:rPr>
              <w:rFonts w:cs="Calibri"/>
              <w:szCs w:val="22"/>
            </w:rPr>
            <w:t xml:space="preserve">&lt;Insert Issue Name&gt; </w:t>
          </w:r>
        </w:p>
      </w:tc>
    </w:tr>
    <w:tr w:rsidR="00FA52A6" w:rsidRPr="00BF5EBF" w:rsidTr="00101B95">
      <w:tc>
        <w:tcPr>
          <w:tcW w:w="4968" w:type="dxa"/>
          <w:shd w:val="clear" w:color="auto" w:fill="auto"/>
        </w:tcPr>
        <w:p w:rsidR="00FA52A6" w:rsidRPr="00FA52A6" w:rsidRDefault="00FA52A6" w:rsidP="00FA52A6">
          <w:pPr>
            <w:pStyle w:val="Header"/>
            <w:tabs>
              <w:tab w:val="center" w:pos="4860"/>
            </w:tabs>
            <w:rPr>
              <w:rFonts w:cs="Calibri"/>
              <w:szCs w:val="22"/>
            </w:rPr>
          </w:pPr>
          <w:r w:rsidRPr="00FA52A6">
            <w:rPr>
              <w:rFonts w:cs="Calibri"/>
              <w:szCs w:val="22"/>
            </w:rPr>
            <w:t>&lt;Insert U of H Proj #&gt;</w:t>
          </w:r>
        </w:p>
      </w:tc>
      <w:tc>
        <w:tcPr>
          <w:tcW w:w="4608" w:type="dxa"/>
          <w:shd w:val="clear" w:color="auto" w:fill="auto"/>
        </w:tcPr>
        <w:p w:rsidR="00FA52A6" w:rsidRPr="00FA52A6" w:rsidRDefault="00FA52A6" w:rsidP="00FA52A6">
          <w:pPr>
            <w:pStyle w:val="Header"/>
            <w:tabs>
              <w:tab w:val="center" w:pos="4860"/>
            </w:tabs>
            <w:jc w:val="right"/>
            <w:rPr>
              <w:rFonts w:cs="Calibri"/>
              <w:szCs w:val="22"/>
            </w:rPr>
          </w:pPr>
          <w:r w:rsidRPr="00FA52A6">
            <w:rPr>
              <w:rFonts w:cs="Calibri"/>
              <w:szCs w:val="22"/>
            </w:rPr>
            <w:t xml:space="preserve">&lt;Insert Issue Date&gt; </w:t>
          </w:r>
        </w:p>
      </w:tc>
    </w:tr>
    <w:bookmarkEnd w:id="8"/>
  </w:tbl>
  <w:p w:rsidR="00E81D87" w:rsidRPr="00FA52A6" w:rsidRDefault="00E81D87" w:rsidP="00FA52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820D654"/>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rPr>
        <w:rFonts w:ascii="Arial" w:hAnsi="Arial" w:cs="Arial" w:hint="default"/>
        <w:sz w:val="20"/>
        <w:szCs w:val="20"/>
      </w:r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82C0A52"/>
    <w:multiLevelType w:val="hybridMultilevel"/>
    <w:tmpl w:val="275447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28211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FE6B59"/>
    <w:multiLevelType w:val="multilevel"/>
    <w:tmpl w:val="655C1A08"/>
    <w:lvl w:ilvl="0">
      <w:start w:val="1"/>
      <w:numFmt w:val="decimal"/>
      <w:suff w:val="nothing"/>
      <w:lvlText w:val="PART %1 – "/>
      <w:lvlJc w:val="left"/>
      <w:pPr>
        <w:ind w:left="0" w:firstLine="0"/>
      </w:pPr>
      <w:rPr>
        <w:rFonts w:ascii="Times New Roman" w:hAnsi="Times New Roman" w:hint="default"/>
        <w:b w:val="0"/>
        <w:i w:val="0"/>
        <w:sz w:val="24"/>
        <w:szCs w:val="24"/>
      </w:rPr>
    </w:lvl>
    <w:lvl w:ilvl="1">
      <w:start w:val="1"/>
      <w:numFmt w:val="decimal"/>
      <w:lvlText w:val="%1.%2"/>
      <w:lvlJc w:val="left"/>
      <w:pPr>
        <w:tabs>
          <w:tab w:val="num" w:pos="648"/>
        </w:tabs>
        <w:ind w:left="648" w:hanging="648"/>
      </w:pPr>
      <w:rPr>
        <w:rFonts w:ascii="Times New Roman" w:hAnsi="Times New Roman" w:cs="Times New Roman" w:hint="default"/>
        <w:b w:val="0"/>
        <w:i w:val="0"/>
        <w:color w:val="auto"/>
        <w:sz w:val="22"/>
        <w:szCs w:val="22"/>
      </w:rPr>
    </w:lvl>
    <w:lvl w:ilvl="2">
      <w:start w:val="1"/>
      <w:numFmt w:val="upperLetter"/>
      <w:lvlText w:val="%3."/>
      <w:lvlJc w:val="left"/>
      <w:pPr>
        <w:tabs>
          <w:tab w:val="num" w:pos="1080"/>
        </w:tabs>
        <w:ind w:left="1080" w:hanging="360"/>
      </w:pPr>
      <w:rPr>
        <w:rFonts w:ascii="Times New Roman" w:hAnsi="Times New Roman" w:hint="default"/>
        <w:b w:val="0"/>
        <w:i w:val="0"/>
        <w:sz w:val="24"/>
        <w:szCs w:val="24"/>
      </w:rPr>
    </w:lvl>
    <w:lvl w:ilvl="3">
      <w:start w:val="1"/>
      <w:numFmt w:val="decimal"/>
      <w:lvlText w:val="%4."/>
      <w:lvlJc w:val="left"/>
      <w:pPr>
        <w:tabs>
          <w:tab w:val="num" w:pos="1800"/>
        </w:tabs>
        <w:ind w:left="1800" w:hanging="360"/>
      </w:pPr>
      <w:rPr>
        <w:rFonts w:ascii="Times New Roman" w:hAnsi="Times New Roman" w:hint="default"/>
        <w:b w:val="0"/>
        <w:i w:val="0"/>
        <w:sz w:val="24"/>
        <w:szCs w:val="24"/>
      </w:rPr>
    </w:lvl>
    <w:lvl w:ilvl="4">
      <w:start w:val="1"/>
      <w:numFmt w:val="lowerLetter"/>
      <w:lvlText w:val="%5."/>
      <w:lvlJc w:val="left"/>
      <w:pPr>
        <w:tabs>
          <w:tab w:val="num" w:pos="2880"/>
        </w:tabs>
        <w:ind w:left="2880" w:hanging="720"/>
      </w:pPr>
      <w:rPr>
        <w:rFonts w:ascii="Avenir LT Std 65 Medium" w:hAnsi="Avenir LT Std 65 Medium" w:hint="default"/>
        <w:b/>
        <w:i w:val="0"/>
        <w:sz w:val="22"/>
      </w:rPr>
    </w:lvl>
    <w:lvl w:ilvl="5">
      <w:start w:val="1"/>
      <w:numFmt w:val="upperLetter"/>
      <w:suff w:val="nothing"/>
      <w:lvlText w:val="Appendix %6"/>
      <w:lvlJc w:val="left"/>
      <w:pPr>
        <w:ind w:left="0" w:firstLine="0"/>
      </w:pPr>
      <w:rPr>
        <w:rFonts w:ascii="Arial" w:hAnsi="Arial" w:cs="Wingdings" w:hint="default"/>
        <w:b/>
        <w:i w:val="0"/>
        <w:sz w:val="32"/>
        <w:szCs w:val="32"/>
      </w:rPr>
    </w:lvl>
    <w:lvl w:ilvl="6">
      <w:start w:val="1"/>
      <w:numFmt w:val="decimal"/>
      <w:lvlText w:val="%6.%7"/>
      <w:lvlJc w:val="left"/>
      <w:pPr>
        <w:tabs>
          <w:tab w:val="num" w:pos="648"/>
        </w:tabs>
        <w:ind w:left="648" w:hanging="648"/>
      </w:pPr>
      <w:rPr>
        <w:rFonts w:ascii="Avenir LT Std 65 Medium" w:hAnsi="Avenir LT Std 65 Medium" w:hint="default"/>
        <w:b/>
        <w:i w:val="0"/>
        <w:sz w:val="28"/>
        <w:szCs w:val="28"/>
      </w:rPr>
    </w:lvl>
    <w:lvl w:ilvl="7">
      <w:start w:val="1"/>
      <w:numFmt w:val="decimal"/>
      <w:lvlText w:val="%6.%7.%8"/>
      <w:lvlJc w:val="left"/>
      <w:pPr>
        <w:tabs>
          <w:tab w:val="num" w:pos="936"/>
        </w:tabs>
        <w:ind w:left="936" w:hanging="93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6.%7.%8.%9"/>
      <w:lvlJc w:val="left"/>
      <w:pPr>
        <w:tabs>
          <w:tab w:val="num" w:pos="1037"/>
        </w:tabs>
        <w:ind w:left="1037" w:hanging="1037"/>
      </w:pPr>
      <w:rPr>
        <w:rFonts w:ascii="Arial" w:hAnsi="Arial" w:cs="Wingdings" w:hint="default"/>
        <w:b/>
        <w:i w:val="0"/>
        <w:sz w:val="22"/>
        <w:szCs w:val="22"/>
      </w:rPr>
    </w:lvl>
  </w:abstractNum>
  <w:abstractNum w:abstractNumId="4" w15:restartNumberingAfterBreak="0">
    <w:nsid w:val="2C5F791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70E2FB4"/>
    <w:multiLevelType w:val="multilevel"/>
    <w:tmpl w:val="49D2515E"/>
    <w:lvl w:ilvl="0">
      <w:start w:val="1"/>
      <w:numFmt w:val="decimal"/>
      <w:pStyle w:val="Heading1"/>
      <w:suff w:val="nothing"/>
      <w:lvlText w:val="PART %1 – "/>
      <w:lvlJc w:val="left"/>
      <w:pPr>
        <w:ind w:left="720" w:firstLine="0"/>
      </w:pPr>
      <w:rPr>
        <w:rFonts w:ascii="Arial" w:hAnsi="Arial" w:cs="Arial" w:hint="default"/>
        <w:b/>
        <w:i w:val="0"/>
        <w:sz w:val="20"/>
        <w:szCs w:val="20"/>
      </w:rPr>
    </w:lvl>
    <w:lvl w:ilvl="1">
      <w:start w:val="1"/>
      <w:numFmt w:val="decimal"/>
      <w:pStyle w:val="Heading2"/>
      <w:lvlText w:val="%1.%2"/>
      <w:lvlJc w:val="left"/>
      <w:pPr>
        <w:tabs>
          <w:tab w:val="num" w:pos="648"/>
        </w:tabs>
        <w:ind w:left="648" w:hanging="648"/>
      </w:pPr>
      <w:rPr>
        <w:rFonts w:ascii="Times New Roman" w:hAnsi="Times New Roman" w:cs="Times New Roman" w:hint="default"/>
        <w:b/>
        <w:i w:val="0"/>
        <w:color w:val="auto"/>
        <w:sz w:val="20"/>
        <w:szCs w:val="20"/>
      </w:rPr>
    </w:lvl>
    <w:lvl w:ilvl="2">
      <w:start w:val="1"/>
      <w:numFmt w:val="upperLetter"/>
      <w:lvlText w:val="%3."/>
      <w:lvlJc w:val="left"/>
      <w:pPr>
        <w:tabs>
          <w:tab w:val="num" w:pos="1080"/>
        </w:tabs>
        <w:ind w:left="1080" w:hanging="360"/>
      </w:pPr>
      <w:rPr>
        <w:rFonts w:ascii="Times New Roman" w:hAnsi="Times New Roman" w:hint="default"/>
        <w:b w:val="0"/>
        <w:i w:val="0"/>
        <w:sz w:val="24"/>
        <w:szCs w:val="24"/>
      </w:rPr>
    </w:lvl>
    <w:lvl w:ilvl="3">
      <w:start w:val="1"/>
      <w:numFmt w:val="decimal"/>
      <w:lvlText w:val="%4."/>
      <w:lvlJc w:val="left"/>
      <w:pPr>
        <w:tabs>
          <w:tab w:val="num" w:pos="1800"/>
        </w:tabs>
        <w:ind w:left="1800" w:hanging="360"/>
      </w:pPr>
      <w:rPr>
        <w:rFonts w:ascii="Times New Roman" w:hAnsi="Times New Roman" w:hint="default"/>
        <w:b w:val="0"/>
        <w:i w:val="0"/>
        <w:sz w:val="24"/>
        <w:szCs w:val="24"/>
      </w:rPr>
    </w:lvl>
    <w:lvl w:ilvl="4">
      <w:start w:val="1"/>
      <w:numFmt w:val="lowerLetter"/>
      <w:pStyle w:val="Heading5"/>
      <w:lvlText w:val="%5."/>
      <w:lvlJc w:val="left"/>
      <w:pPr>
        <w:tabs>
          <w:tab w:val="num" w:pos="2880"/>
        </w:tabs>
        <w:ind w:left="2880" w:hanging="720"/>
      </w:pPr>
      <w:rPr>
        <w:rFonts w:ascii="Arial" w:hAnsi="Arial" w:cs="Arial" w:hint="default"/>
        <w:b w:val="0"/>
        <w:i w:val="0"/>
        <w:sz w:val="20"/>
        <w:szCs w:val="20"/>
      </w:rPr>
    </w:lvl>
    <w:lvl w:ilvl="5">
      <w:start w:val="1"/>
      <w:numFmt w:val="upperLetter"/>
      <w:pStyle w:val="Heading6"/>
      <w:suff w:val="nothing"/>
      <w:lvlText w:val="Appendix %6"/>
      <w:lvlJc w:val="left"/>
      <w:pPr>
        <w:ind w:left="1800" w:firstLine="0"/>
      </w:pPr>
      <w:rPr>
        <w:rFonts w:ascii="Arial" w:hAnsi="Arial" w:cs="Wingdings" w:hint="default"/>
        <w:b/>
        <w:i w:val="0"/>
        <w:sz w:val="32"/>
        <w:szCs w:val="32"/>
      </w:rPr>
    </w:lvl>
    <w:lvl w:ilvl="6">
      <w:start w:val="1"/>
      <w:numFmt w:val="decimal"/>
      <w:pStyle w:val="Heading7"/>
      <w:lvlText w:val="%6.%7"/>
      <w:lvlJc w:val="left"/>
      <w:pPr>
        <w:tabs>
          <w:tab w:val="num" w:pos="648"/>
        </w:tabs>
        <w:ind w:left="648" w:hanging="648"/>
      </w:pPr>
      <w:rPr>
        <w:rFonts w:ascii="Avenir LT Std 65 Medium" w:hAnsi="Avenir LT Std 65 Medium" w:hint="default"/>
        <w:b/>
        <w:i w:val="0"/>
        <w:sz w:val="28"/>
        <w:szCs w:val="28"/>
      </w:rPr>
    </w:lvl>
    <w:lvl w:ilvl="7">
      <w:start w:val="1"/>
      <w:numFmt w:val="decimal"/>
      <w:pStyle w:val="Heading8"/>
      <w:lvlText w:val="%6.%7.%8"/>
      <w:lvlJc w:val="left"/>
      <w:pPr>
        <w:tabs>
          <w:tab w:val="num" w:pos="936"/>
        </w:tabs>
        <w:ind w:left="936" w:hanging="936"/>
      </w:pPr>
      <w:rPr>
        <w:rFonts w:ascii="Times New Roman" w:hAnsi="Times New Roman" w:cs="Times New Roman" w:hint="default"/>
        <w:b w:val="0"/>
        <w:bCs w:val="0"/>
        <w:i w:val="0"/>
        <w:iCs w:val="0"/>
        <w:caps w:val="0"/>
        <w:smallCaps w:val="0"/>
        <w:strike w:val="0"/>
        <w:dstrike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6.%7.%8.%9"/>
      <w:lvlJc w:val="left"/>
      <w:pPr>
        <w:tabs>
          <w:tab w:val="num" w:pos="1037"/>
        </w:tabs>
        <w:ind w:left="1037" w:hanging="1037"/>
      </w:pPr>
      <w:rPr>
        <w:rFonts w:ascii="Arial" w:hAnsi="Arial" w:cs="Wingdings" w:hint="default"/>
        <w:b/>
        <w:i w:val="0"/>
        <w:sz w:val="22"/>
        <w:szCs w:val="22"/>
      </w:rPr>
    </w:lvl>
  </w:abstractNum>
  <w:num w:numId="1">
    <w:abstractNumId w:val="0"/>
  </w:num>
  <w:num w:numId="2">
    <w:abstractNumId w:val="3"/>
  </w:num>
  <w:num w:numId="3">
    <w:abstractNumId w:val="5"/>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I" w:val="03/01/17"/>
    <w:docVar w:name="Format" w:val="1"/>
    <w:docVar w:name="MF04" w:val="260923"/>
    <w:docVar w:name="MF95" w:val="16145"/>
    <w:docVar w:name="MFOrigin" w:val="MF04"/>
    <w:docVar w:name="SectionID" w:val="599"/>
    <w:docVar w:name="SpecType" w:val="MasterSpec"/>
    <w:docVar w:name="Version" w:val="13641"/>
  </w:docVars>
  <w:rsids>
    <w:rsidRoot w:val="00385DD3"/>
    <w:rsid w:val="00010823"/>
    <w:rsid w:val="000110DE"/>
    <w:rsid w:val="00027F9B"/>
    <w:rsid w:val="0004195D"/>
    <w:rsid w:val="000474F1"/>
    <w:rsid w:val="00061C05"/>
    <w:rsid w:val="00083661"/>
    <w:rsid w:val="00084FCF"/>
    <w:rsid w:val="0009339E"/>
    <w:rsid w:val="000A6F10"/>
    <w:rsid w:val="000C08DA"/>
    <w:rsid w:val="000C18AD"/>
    <w:rsid w:val="00101B95"/>
    <w:rsid w:val="00112DB6"/>
    <w:rsid w:val="00122A27"/>
    <w:rsid w:val="00130A18"/>
    <w:rsid w:val="00136160"/>
    <w:rsid w:val="001735DF"/>
    <w:rsid w:val="001832CB"/>
    <w:rsid w:val="00184E67"/>
    <w:rsid w:val="001A67B3"/>
    <w:rsid w:val="001C202C"/>
    <w:rsid w:val="001F6091"/>
    <w:rsid w:val="00210952"/>
    <w:rsid w:val="00245AE9"/>
    <w:rsid w:val="0024644A"/>
    <w:rsid w:val="002757F1"/>
    <w:rsid w:val="00294B35"/>
    <w:rsid w:val="00297C69"/>
    <w:rsid w:val="002D2015"/>
    <w:rsid w:val="002D6641"/>
    <w:rsid w:val="0030501C"/>
    <w:rsid w:val="0033348D"/>
    <w:rsid w:val="003401AB"/>
    <w:rsid w:val="00360445"/>
    <w:rsid w:val="0036581D"/>
    <w:rsid w:val="00367DD9"/>
    <w:rsid w:val="003727BA"/>
    <w:rsid w:val="00376FED"/>
    <w:rsid w:val="003841F4"/>
    <w:rsid w:val="00385DD3"/>
    <w:rsid w:val="00411287"/>
    <w:rsid w:val="0042144E"/>
    <w:rsid w:val="00447BC0"/>
    <w:rsid w:val="004556CC"/>
    <w:rsid w:val="00460C2F"/>
    <w:rsid w:val="00496EEE"/>
    <w:rsid w:val="004D2A7A"/>
    <w:rsid w:val="004D3F3A"/>
    <w:rsid w:val="00516AD0"/>
    <w:rsid w:val="00524D2E"/>
    <w:rsid w:val="00554BA7"/>
    <w:rsid w:val="0057780F"/>
    <w:rsid w:val="005933A1"/>
    <w:rsid w:val="00595907"/>
    <w:rsid w:val="005A39AC"/>
    <w:rsid w:val="005C7410"/>
    <w:rsid w:val="005E1BB5"/>
    <w:rsid w:val="005E4F49"/>
    <w:rsid w:val="00610611"/>
    <w:rsid w:val="00613B56"/>
    <w:rsid w:val="00614614"/>
    <w:rsid w:val="00627EBF"/>
    <w:rsid w:val="00637316"/>
    <w:rsid w:val="00653D3D"/>
    <w:rsid w:val="00657930"/>
    <w:rsid w:val="00665428"/>
    <w:rsid w:val="00667389"/>
    <w:rsid w:val="00670AC1"/>
    <w:rsid w:val="006719A4"/>
    <w:rsid w:val="006847B8"/>
    <w:rsid w:val="006A0AD5"/>
    <w:rsid w:val="006A1544"/>
    <w:rsid w:val="006D0025"/>
    <w:rsid w:val="006D5FCF"/>
    <w:rsid w:val="006D6E1E"/>
    <w:rsid w:val="006E59A6"/>
    <w:rsid w:val="006E7E7E"/>
    <w:rsid w:val="00705CB5"/>
    <w:rsid w:val="00707DBF"/>
    <w:rsid w:val="00724ABC"/>
    <w:rsid w:val="0072661C"/>
    <w:rsid w:val="00762AB4"/>
    <w:rsid w:val="00770175"/>
    <w:rsid w:val="00784B6A"/>
    <w:rsid w:val="007901AF"/>
    <w:rsid w:val="007B454C"/>
    <w:rsid w:val="007C12EC"/>
    <w:rsid w:val="007C5953"/>
    <w:rsid w:val="007C601E"/>
    <w:rsid w:val="007D0DC1"/>
    <w:rsid w:val="007D1DA6"/>
    <w:rsid w:val="007D2C9D"/>
    <w:rsid w:val="007D70F7"/>
    <w:rsid w:val="007F1C4D"/>
    <w:rsid w:val="00817EAA"/>
    <w:rsid w:val="00822F49"/>
    <w:rsid w:val="00835EC9"/>
    <w:rsid w:val="00840300"/>
    <w:rsid w:val="00842D29"/>
    <w:rsid w:val="0086071B"/>
    <w:rsid w:val="0086502A"/>
    <w:rsid w:val="00873615"/>
    <w:rsid w:val="0087442D"/>
    <w:rsid w:val="008748CB"/>
    <w:rsid w:val="00880DCC"/>
    <w:rsid w:val="00884B49"/>
    <w:rsid w:val="00885677"/>
    <w:rsid w:val="008966B2"/>
    <w:rsid w:val="008A6956"/>
    <w:rsid w:val="008A6AEF"/>
    <w:rsid w:val="008A7F1D"/>
    <w:rsid w:val="008C5987"/>
    <w:rsid w:val="008D09CC"/>
    <w:rsid w:val="008D0E82"/>
    <w:rsid w:val="008E23AA"/>
    <w:rsid w:val="009128FA"/>
    <w:rsid w:val="00913F69"/>
    <w:rsid w:val="009343E4"/>
    <w:rsid w:val="00935F8B"/>
    <w:rsid w:val="00936BD7"/>
    <w:rsid w:val="00941CF5"/>
    <w:rsid w:val="00956DB9"/>
    <w:rsid w:val="00957B15"/>
    <w:rsid w:val="00974362"/>
    <w:rsid w:val="00982C2A"/>
    <w:rsid w:val="0099641F"/>
    <w:rsid w:val="0099727F"/>
    <w:rsid w:val="009D204C"/>
    <w:rsid w:val="009E142B"/>
    <w:rsid w:val="009E1B21"/>
    <w:rsid w:val="009E7067"/>
    <w:rsid w:val="009F4DEC"/>
    <w:rsid w:val="00A10CEB"/>
    <w:rsid w:val="00A13C42"/>
    <w:rsid w:val="00A15DBC"/>
    <w:rsid w:val="00A1726F"/>
    <w:rsid w:val="00A56C55"/>
    <w:rsid w:val="00A611CF"/>
    <w:rsid w:val="00A71360"/>
    <w:rsid w:val="00AB031A"/>
    <w:rsid w:val="00AB2E43"/>
    <w:rsid w:val="00AB4F4F"/>
    <w:rsid w:val="00AB5CD0"/>
    <w:rsid w:val="00AC0BB6"/>
    <w:rsid w:val="00AE135D"/>
    <w:rsid w:val="00B179C8"/>
    <w:rsid w:val="00B17B62"/>
    <w:rsid w:val="00B74C7C"/>
    <w:rsid w:val="00B74E40"/>
    <w:rsid w:val="00BB48EB"/>
    <w:rsid w:val="00BB4B55"/>
    <w:rsid w:val="00BC4BBA"/>
    <w:rsid w:val="00BD2C3A"/>
    <w:rsid w:val="00BE27B5"/>
    <w:rsid w:val="00BF44F5"/>
    <w:rsid w:val="00C26A23"/>
    <w:rsid w:val="00C31073"/>
    <w:rsid w:val="00C453E6"/>
    <w:rsid w:val="00C6054F"/>
    <w:rsid w:val="00C7415F"/>
    <w:rsid w:val="00C758C8"/>
    <w:rsid w:val="00C9459E"/>
    <w:rsid w:val="00CB7F99"/>
    <w:rsid w:val="00CD3859"/>
    <w:rsid w:val="00D0297B"/>
    <w:rsid w:val="00D30410"/>
    <w:rsid w:val="00D5294F"/>
    <w:rsid w:val="00D76D1B"/>
    <w:rsid w:val="00D83548"/>
    <w:rsid w:val="00D86EE8"/>
    <w:rsid w:val="00D9076A"/>
    <w:rsid w:val="00D9582A"/>
    <w:rsid w:val="00DA0B79"/>
    <w:rsid w:val="00DA2EC1"/>
    <w:rsid w:val="00DB52DF"/>
    <w:rsid w:val="00DD5E9C"/>
    <w:rsid w:val="00DD7BD8"/>
    <w:rsid w:val="00DE0AC1"/>
    <w:rsid w:val="00DE5B75"/>
    <w:rsid w:val="00DE5E4B"/>
    <w:rsid w:val="00DE6798"/>
    <w:rsid w:val="00DF29AA"/>
    <w:rsid w:val="00DF5FAD"/>
    <w:rsid w:val="00E07397"/>
    <w:rsid w:val="00E105A7"/>
    <w:rsid w:val="00E13B3E"/>
    <w:rsid w:val="00E23042"/>
    <w:rsid w:val="00E23BFB"/>
    <w:rsid w:val="00E445EF"/>
    <w:rsid w:val="00E5131D"/>
    <w:rsid w:val="00E5217F"/>
    <w:rsid w:val="00E81D87"/>
    <w:rsid w:val="00E91539"/>
    <w:rsid w:val="00E9273A"/>
    <w:rsid w:val="00E97976"/>
    <w:rsid w:val="00EA4590"/>
    <w:rsid w:val="00EC5D84"/>
    <w:rsid w:val="00ED3750"/>
    <w:rsid w:val="00EF1D13"/>
    <w:rsid w:val="00F2597A"/>
    <w:rsid w:val="00F262AF"/>
    <w:rsid w:val="00F335FA"/>
    <w:rsid w:val="00F34E17"/>
    <w:rsid w:val="00F434A3"/>
    <w:rsid w:val="00F452A7"/>
    <w:rsid w:val="00F76305"/>
    <w:rsid w:val="00FA310D"/>
    <w:rsid w:val="00FA52A6"/>
    <w:rsid w:val="00FB6AD9"/>
    <w:rsid w:val="00FD3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AEFA85-56A2-4FDB-A578-668E30B21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8A7F1D"/>
    <w:rPr>
      <w:rFonts w:ascii="Calibri" w:hAnsi="Calibri" w:cs="Arial"/>
      <w:sz w:val="22"/>
    </w:rPr>
  </w:style>
  <w:style w:type="paragraph" w:styleId="Heading1">
    <w:name w:val="heading 1"/>
    <w:next w:val="BodyText"/>
    <w:link w:val="Heading1Char"/>
    <w:uiPriority w:val="99"/>
    <w:qFormat/>
    <w:rsid w:val="00B74E40"/>
    <w:pPr>
      <w:keepNext/>
      <w:numPr>
        <w:numId w:val="3"/>
      </w:numPr>
      <w:tabs>
        <w:tab w:val="left" w:pos="540"/>
      </w:tabs>
      <w:spacing w:before="240"/>
      <w:outlineLvl w:val="0"/>
    </w:pPr>
    <w:rPr>
      <w:kern w:val="28"/>
      <w:sz w:val="22"/>
      <w:szCs w:val="22"/>
    </w:rPr>
  </w:style>
  <w:style w:type="paragraph" w:styleId="Heading2">
    <w:name w:val="heading 2"/>
    <w:basedOn w:val="Heading1"/>
    <w:next w:val="BodyText"/>
    <w:link w:val="Heading2Char"/>
    <w:uiPriority w:val="99"/>
    <w:qFormat/>
    <w:rsid w:val="00B74E40"/>
    <w:pPr>
      <w:keepNext w:val="0"/>
      <w:numPr>
        <w:ilvl w:val="1"/>
      </w:numPr>
      <w:tabs>
        <w:tab w:val="clear" w:pos="540"/>
      </w:tabs>
      <w:outlineLvl w:val="1"/>
    </w:pPr>
    <w:rPr>
      <w:lang w:val="en"/>
    </w:rPr>
  </w:style>
  <w:style w:type="paragraph" w:styleId="Heading4">
    <w:name w:val="heading 4"/>
    <w:basedOn w:val="Normal"/>
    <w:next w:val="Normal"/>
    <w:link w:val="Heading4Char"/>
    <w:uiPriority w:val="9"/>
    <w:semiHidden/>
    <w:unhideWhenUsed/>
    <w:qFormat/>
    <w:rsid w:val="00B74E40"/>
    <w:pPr>
      <w:keepNext/>
      <w:spacing w:before="240" w:after="60"/>
      <w:outlineLvl w:val="3"/>
    </w:pPr>
    <w:rPr>
      <w:rFonts w:cs="Times New Roman"/>
      <w:b/>
      <w:bCs/>
      <w:sz w:val="28"/>
      <w:szCs w:val="28"/>
    </w:rPr>
  </w:style>
  <w:style w:type="paragraph" w:styleId="Heading5">
    <w:name w:val="heading 5"/>
    <w:basedOn w:val="Heading4"/>
    <w:next w:val="Normal"/>
    <w:link w:val="Heading5Char"/>
    <w:uiPriority w:val="99"/>
    <w:qFormat/>
    <w:rsid w:val="00B74E40"/>
    <w:pPr>
      <w:keepNext w:val="0"/>
      <w:numPr>
        <w:ilvl w:val="4"/>
        <w:numId w:val="3"/>
      </w:numPr>
      <w:spacing w:before="120" w:after="0"/>
      <w:outlineLvl w:val="4"/>
    </w:pPr>
    <w:rPr>
      <w:rFonts w:ascii="Times New Roman" w:hAnsi="Times New Roman"/>
      <w:b w:val="0"/>
      <w:bCs w:val="0"/>
      <w:kern w:val="28"/>
      <w:sz w:val="22"/>
      <w:szCs w:val="22"/>
      <w:lang w:val="en"/>
    </w:rPr>
  </w:style>
  <w:style w:type="paragraph" w:styleId="Heading6">
    <w:name w:val="heading 6"/>
    <w:basedOn w:val="Normal"/>
    <w:next w:val="Normal"/>
    <w:link w:val="Heading6Char"/>
    <w:uiPriority w:val="99"/>
    <w:qFormat/>
    <w:rsid w:val="00B74E40"/>
    <w:pPr>
      <w:numPr>
        <w:ilvl w:val="5"/>
        <w:numId w:val="3"/>
      </w:numPr>
      <w:tabs>
        <w:tab w:val="left" w:pos="1080"/>
      </w:tabs>
      <w:spacing w:before="2400" w:after="60"/>
      <w:jc w:val="center"/>
      <w:outlineLvl w:val="5"/>
    </w:pPr>
    <w:rPr>
      <w:rFonts w:ascii="Arial" w:hAnsi="Arial"/>
      <w:b/>
      <w:sz w:val="32"/>
      <w:szCs w:val="22"/>
    </w:rPr>
  </w:style>
  <w:style w:type="paragraph" w:styleId="Heading7">
    <w:name w:val="heading 7"/>
    <w:basedOn w:val="Heading2"/>
    <w:next w:val="BodyText"/>
    <w:link w:val="Heading7Char"/>
    <w:uiPriority w:val="99"/>
    <w:qFormat/>
    <w:rsid w:val="00B74E40"/>
    <w:pPr>
      <w:numPr>
        <w:ilvl w:val="6"/>
      </w:numPr>
      <w:outlineLvl w:val="6"/>
    </w:pPr>
  </w:style>
  <w:style w:type="paragraph" w:styleId="Heading8">
    <w:name w:val="heading 8"/>
    <w:basedOn w:val="Heading4"/>
    <w:next w:val="BodyText"/>
    <w:link w:val="Heading8Char"/>
    <w:uiPriority w:val="99"/>
    <w:qFormat/>
    <w:rsid w:val="00B74E40"/>
    <w:pPr>
      <w:keepNext w:val="0"/>
      <w:numPr>
        <w:ilvl w:val="7"/>
        <w:numId w:val="3"/>
      </w:numPr>
      <w:spacing w:before="120" w:after="0"/>
      <w:outlineLvl w:val="7"/>
    </w:pPr>
    <w:rPr>
      <w:rFonts w:ascii="Times New Roman" w:hAnsi="Times New Roman"/>
      <w:bCs w:val="0"/>
      <w:kern w:val="28"/>
      <w:sz w:val="24"/>
      <w:szCs w:val="22"/>
      <w:lang w:val="en"/>
    </w:rPr>
  </w:style>
  <w:style w:type="paragraph" w:styleId="Heading9">
    <w:name w:val="heading 9"/>
    <w:basedOn w:val="Heading4"/>
    <w:next w:val="BodyText"/>
    <w:link w:val="Heading9Char"/>
    <w:uiPriority w:val="99"/>
    <w:qFormat/>
    <w:rsid w:val="00B74E40"/>
    <w:pPr>
      <w:keepNext w:val="0"/>
      <w:numPr>
        <w:ilvl w:val="8"/>
        <w:numId w:val="3"/>
      </w:numPr>
      <w:spacing w:before="120" w:after="0"/>
      <w:outlineLvl w:val="8"/>
    </w:pPr>
    <w:rPr>
      <w:rFonts w:ascii="Times New Roman" w:hAnsi="Times New Roman"/>
      <w:bCs w:val="0"/>
      <w:kern w:val="28"/>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autoRedefine/>
    <w:pPr>
      <w:tabs>
        <w:tab w:val="center" w:pos="4608"/>
        <w:tab w:val="right" w:pos="9360"/>
      </w:tabs>
      <w:suppressAutoHyphens/>
      <w:jc w:val="both"/>
    </w:pPr>
  </w:style>
  <w:style w:type="paragraph" w:customStyle="1" w:styleId="FTR">
    <w:name w:val="FTR"/>
    <w:basedOn w:val="Normal"/>
    <w:autoRedefine/>
    <w:pPr>
      <w:tabs>
        <w:tab w:val="right" w:pos="9360"/>
      </w:tabs>
      <w:suppressAutoHyphens/>
      <w:jc w:val="both"/>
    </w:pPr>
  </w:style>
  <w:style w:type="paragraph" w:customStyle="1" w:styleId="SCT">
    <w:name w:val="SCT"/>
    <w:basedOn w:val="Normal"/>
    <w:next w:val="PRT"/>
    <w:autoRedefine/>
    <w:pPr>
      <w:suppressAutoHyphens/>
      <w:spacing w:before="240"/>
      <w:jc w:val="both"/>
    </w:pPr>
    <w:rPr>
      <w:b/>
    </w:rPr>
  </w:style>
  <w:style w:type="paragraph" w:customStyle="1" w:styleId="PRT">
    <w:name w:val="PRT"/>
    <w:basedOn w:val="Normal"/>
    <w:next w:val="ART"/>
    <w:autoRedefine/>
    <w:qFormat/>
    <w:rsid w:val="00784B6A"/>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autoRedefine/>
    <w:qFormat/>
    <w:rsid w:val="00784B6A"/>
    <w:pPr>
      <w:keepNext/>
      <w:numPr>
        <w:ilvl w:val="3"/>
        <w:numId w:val="1"/>
      </w:numPr>
      <w:suppressAutoHyphens/>
      <w:spacing w:before="480"/>
      <w:jc w:val="both"/>
      <w:outlineLvl w:val="1"/>
    </w:pPr>
  </w:style>
  <w:style w:type="paragraph" w:customStyle="1" w:styleId="PR1">
    <w:name w:val="PR1"/>
    <w:basedOn w:val="Normal"/>
    <w:link w:val="PR1Char"/>
    <w:autoRedefine/>
    <w:qFormat/>
    <w:pPr>
      <w:numPr>
        <w:ilvl w:val="4"/>
        <w:numId w:val="1"/>
      </w:numPr>
      <w:suppressAutoHyphens/>
      <w:spacing w:before="240"/>
      <w:jc w:val="both"/>
      <w:outlineLvl w:val="2"/>
    </w:pPr>
  </w:style>
  <w:style w:type="paragraph" w:customStyle="1" w:styleId="PR2">
    <w:name w:val="PR2"/>
    <w:basedOn w:val="Normal"/>
    <w:link w:val="PR2Char"/>
    <w:autoRedefine/>
    <w:qFormat/>
    <w:pPr>
      <w:numPr>
        <w:ilvl w:val="5"/>
        <w:numId w:val="1"/>
      </w:numPr>
      <w:tabs>
        <w:tab w:val="clear" w:pos="1440"/>
        <w:tab w:val="left" w:pos="1584"/>
      </w:tabs>
      <w:suppressAutoHyphens/>
      <w:ind w:left="1584" w:hanging="720"/>
      <w:jc w:val="both"/>
      <w:outlineLvl w:val="3"/>
    </w:pPr>
  </w:style>
  <w:style w:type="paragraph" w:customStyle="1" w:styleId="PR3">
    <w:name w:val="PR3"/>
    <w:basedOn w:val="Normal"/>
    <w:link w:val="PR3Char"/>
    <w:autoRedefine/>
    <w:qFormat/>
    <w:pPr>
      <w:numPr>
        <w:ilvl w:val="6"/>
        <w:numId w:val="1"/>
      </w:numPr>
      <w:tabs>
        <w:tab w:val="clear" w:pos="2016"/>
        <w:tab w:val="left" w:pos="2304"/>
      </w:tabs>
      <w:suppressAutoHyphens/>
      <w:ind w:left="2304" w:hanging="720"/>
      <w:jc w:val="both"/>
      <w:outlineLvl w:val="4"/>
    </w:pPr>
  </w:style>
  <w:style w:type="paragraph" w:customStyle="1" w:styleId="PR4">
    <w:name w:val="PR4"/>
    <w:basedOn w:val="Normal"/>
    <w:autoRedefine/>
    <w:qFormat/>
    <w:pPr>
      <w:numPr>
        <w:ilvl w:val="7"/>
        <w:numId w:val="1"/>
      </w:numPr>
      <w:tabs>
        <w:tab w:val="clear" w:pos="2592"/>
        <w:tab w:val="left" w:pos="3024"/>
      </w:tabs>
      <w:suppressAutoHyphens/>
      <w:ind w:left="3024" w:hanging="720"/>
      <w:jc w:val="both"/>
      <w:outlineLvl w:val="5"/>
    </w:pPr>
  </w:style>
  <w:style w:type="paragraph" w:customStyle="1" w:styleId="PR5">
    <w:name w:val="PR5"/>
    <w:basedOn w:val="Normal"/>
    <w:autoRedefine/>
    <w:qFormat/>
    <w:pPr>
      <w:numPr>
        <w:ilvl w:val="8"/>
        <w:numId w:val="1"/>
      </w:numPr>
      <w:tabs>
        <w:tab w:val="clear" w:pos="3168"/>
        <w:tab w:val="left" w:pos="3744"/>
      </w:tabs>
      <w:suppressAutoHyphens/>
      <w:ind w:left="3744" w:hanging="720"/>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autoRedefine/>
    <w:rsid w:val="00136160"/>
    <w:pPr>
      <w:suppressAutoHyphens/>
      <w:spacing w:before="480"/>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autoRedefine/>
    <w:rsid w:val="00C6054F"/>
    <w:pPr>
      <w:pBdr>
        <w:top w:val="single" w:sz="4" w:space="3" w:color="auto"/>
        <w:left w:val="single" w:sz="4" w:space="4" w:color="auto"/>
        <w:bottom w:val="single" w:sz="4" w:space="3" w:color="auto"/>
        <w:right w:val="single" w:sz="4" w:space="4" w:color="auto"/>
      </w:pBdr>
      <w:shd w:val="clear" w:color="auto" w:fill="FFFFFF"/>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paragraph" w:styleId="Header">
    <w:name w:val="header"/>
    <w:basedOn w:val="Normal"/>
    <w:link w:val="HeaderChar"/>
    <w:uiPriority w:val="99"/>
    <w:unhideWhenUsed/>
    <w:rsid w:val="00385DD3"/>
    <w:pPr>
      <w:tabs>
        <w:tab w:val="center" w:pos="4680"/>
        <w:tab w:val="right" w:pos="9360"/>
      </w:tabs>
    </w:pPr>
  </w:style>
  <w:style w:type="character" w:customStyle="1" w:styleId="HeaderChar">
    <w:name w:val="Header Char"/>
    <w:basedOn w:val="DefaultParagraphFont"/>
    <w:link w:val="Header"/>
    <w:uiPriority w:val="99"/>
    <w:rsid w:val="00385DD3"/>
  </w:style>
  <w:style w:type="paragraph" w:styleId="Footer">
    <w:name w:val="footer"/>
    <w:basedOn w:val="Normal"/>
    <w:link w:val="FooterChar"/>
    <w:uiPriority w:val="99"/>
    <w:unhideWhenUsed/>
    <w:rsid w:val="00385DD3"/>
    <w:pPr>
      <w:tabs>
        <w:tab w:val="center" w:pos="4680"/>
        <w:tab w:val="right" w:pos="9360"/>
      </w:tabs>
    </w:pPr>
  </w:style>
  <w:style w:type="character" w:customStyle="1" w:styleId="FooterChar">
    <w:name w:val="Footer Char"/>
    <w:basedOn w:val="DefaultParagraphFont"/>
    <w:link w:val="Footer"/>
    <w:uiPriority w:val="99"/>
    <w:rsid w:val="00385DD3"/>
  </w:style>
  <w:style w:type="paragraph" w:customStyle="1" w:styleId="TIP">
    <w:name w:val="TIP"/>
    <w:basedOn w:val="Normal"/>
    <w:link w:val="TIPChar"/>
    <w:rsid w:val="008D09CC"/>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C6054F"/>
    <w:rPr>
      <w:rFonts w:ascii="Arial" w:hAnsi="Arial" w:cs="Arial"/>
      <w:vanish/>
      <w:color w:val="0000FF"/>
      <w:shd w:val="clear" w:color="auto" w:fill="FFFFFF"/>
    </w:rPr>
  </w:style>
  <w:style w:type="character" w:customStyle="1" w:styleId="TIPChar">
    <w:name w:val="TIP Char"/>
    <w:link w:val="TIP"/>
    <w:rsid w:val="008D09CC"/>
    <w:rPr>
      <w:vanish w:val="0"/>
      <w:color w:val="B30838"/>
    </w:rPr>
  </w:style>
  <w:style w:type="character" w:customStyle="1" w:styleId="SAhyperlink">
    <w:name w:val="SAhyperlink"/>
    <w:uiPriority w:val="1"/>
    <w:rsid w:val="002757F1"/>
    <w:rPr>
      <w:color w:val="E36C0A"/>
      <w:u w:val="single"/>
    </w:rPr>
  </w:style>
  <w:style w:type="character" w:styleId="Hyperlink">
    <w:name w:val="Hyperlink"/>
    <w:unhideWhenUsed/>
    <w:rsid w:val="002757F1"/>
    <w:rPr>
      <w:color w:val="0000FF"/>
      <w:u w:val="single"/>
    </w:rPr>
  </w:style>
  <w:style w:type="paragraph" w:styleId="BalloonText">
    <w:name w:val="Balloon Text"/>
    <w:basedOn w:val="Normal"/>
    <w:link w:val="BalloonTextChar"/>
    <w:uiPriority w:val="99"/>
    <w:semiHidden/>
    <w:unhideWhenUsed/>
    <w:rsid w:val="00A56C55"/>
    <w:rPr>
      <w:rFonts w:ascii="Segoe UI" w:hAnsi="Segoe UI" w:cs="Segoe UI"/>
      <w:sz w:val="18"/>
      <w:szCs w:val="18"/>
    </w:rPr>
  </w:style>
  <w:style w:type="character" w:customStyle="1" w:styleId="BalloonTextChar">
    <w:name w:val="Balloon Text Char"/>
    <w:link w:val="BalloonText"/>
    <w:uiPriority w:val="99"/>
    <w:semiHidden/>
    <w:rsid w:val="00A56C55"/>
    <w:rPr>
      <w:rFonts w:ascii="Segoe UI" w:hAnsi="Segoe UI" w:cs="Segoe UI"/>
      <w:sz w:val="18"/>
      <w:szCs w:val="18"/>
    </w:rPr>
  </w:style>
  <w:style w:type="character" w:customStyle="1" w:styleId="Heading1Char">
    <w:name w:val="Heading 1 Char"/>
    <w:link w:val="Heading1"/>
    <w:uiPriority w:val="99"/>
    <w:rsid w:val="00B74E40"/>
    <w:rPr>
      <w:kern w:val="28"/>
      <w:sz w:val="22"/>
      <w:szCs w:val="22"/>
    </w:rPr>
  </w:style>
  <w:style w:type="character" w:customStyle="1" w:styleId="Heading2Char">
    <w:name w:val="Heading 2 Char"/>
    <w:link w:val="Heading2"/>
    <w:uiPriority w:val="99"/>
    <w:rsid w:val="00B74E40"/>
    <w:rPr>
      <w:kern w:val="28"/>
      <w:sz w:val="22"/>
      <w:szCs w:val="22"/>
      <w:lang w:val="en"/>
    </w:rPr>
  </w:style>
  <w:style w:type="character" w:customStyle="1" w:styleId="Heading5Char">
    <w:name w:val="Heading 5 Char"/>
    <w:link w:val="Heading5"/>
    <w:uiPriority w:val="99"/>
    <w:rsid w:val="00B74E40"/>
    <w:rPr>
      <w:kern w:val="28"/>
      <w:sz w:val="22"/>
      <w:szCs w:val="22"/>
      <w:lang w:val="en"/>
    </w:rPr>
  </w:style>
  <w:style w:type="character" w:customStyle="1" w:styleId="Heading6Char">
    <w:name w:val="Heading 6 Char"/>
    <w:link w:val="Heading6"/>
    <w:uiPriority w:val="99"/>
    <w:rsid w:val="00B74E40"/>
    <w:rPr>
      <w:rFonts w:ascii="Arial" w:hAnsi="Arial"/>
      <w:b/>
      <w:sz w:val="32"/>
      <w:szCs w:val="22"/>
    </w:rPr>
  </w:style>
  <w:style w:type="character" w:customStyle="1" w:styleId="Heading7Char">
    <w:name w:val="Heading 7 Char"/>
    <w:link w:val="Heading7"/>
    <w:uiPriority w:val="99"/>
    <w:rsid w:val="00B74E40"/>
    <w:rPr>
      <w:kern w:val="28"/>
      <w:sz w:val="22"/>
      <w:szCs w:val="22"/>
      <w:lang w:val="en"/>
    </w:rPr>
  </w:style>
  <w:style w:type="character" w:customStyle="1" w:styleId="Heading8Char">
    <w:name w:val="Heading 8 Char"/>
    <w:link w:val="Heading8"/>
    <w:uiPriority w:val="99"/>
    <w:rsid w:val="00B74E40"/>
    <w:rPr>
      <w:b/>
      <w:kern w:val="28"/>
      <w:sz w:val="24"/>
      <w:szCs w:val="22"/>
      <w:lang w:val="en"/>
    </w:rPr>
  </w:style>
  <w:style w:type="character" w:customStyle="1" w:styleId="Heading9Char">
    <w:name w:val="Heading 9 Char"/>
    <w:link w:val="Heading9"/>
    <w:uiPriority w:val="99"/>
    <w:rsid w:val="00B74E40"/>
    <w:rPr>
      <w:b/>
      <w:kern w:val="28"/>
      <w:sz w:val="22"/>
      <w:szCs w:val="22"/>
      <w:lang w:val="en"/>
    </w:rPr>
  </w:style>
  <w:style w:type="paragraph" w:styleId="BodyText">
    <w:name w:val="Body Text"/>
    <w:basedOn w:val="Normal"/>
    <w:link w:val="BodyTextChar"/>
    <w:uiPriority w:val="99"/>
    <w:semiHidden/>
    <w:unhideWhenUsed/>
    <w:rsid w:val="00B74E40"/>
    <w:pPr>
      <w:spacing w:after="120"/>
    </w:pPr>
  </w:style>
  <w:style w:type="character" w:customStyle="1" w:styleId="BodyTextChar">
    <w:name w:val="Body Text Char"/>
    <w:link w:val="BodyText"/>
    <w:uiPriority w:val="99"/>
    <w:semiHidden/>
    <w:rsid w:val="00B74E40"/>
    <w:rPr>
      <w:sz w:val="22"/>
    </w:rPr>
  </w:style>
  <w:style w:type="character" w:customStyle="1" w:styleId="Heading4Char">
    <w:name w:val="Heading 4 Char"/>
    <w:link w:val="Heading4"/>
    <w:uiPriority w:val="9"/>
    <w:semiHidden/>
    <w:rsid w:val="00B74E40"/>
    <w:rPr>
      <w:rFonts w:ascii="Calibri" w:eastAsia="Times New Roman" w:hAnsi="Calibri" w:cs="Times New Roman"/>
      <w:b/>
      <w:bCs/>
      <w:sz w:val="28"/>
      <w:szCs w:val="28"/>
    </w:rPr>
  </w:style>
  <w:style w:type="character" w:customStyle="1" w:styleId="PR1Char">
    <w:name w:val="PR1 Char"/>
    <w:link w:val="PR1"/>
    <w:locked/>
    <w:rsid w:val="006A1544"/>
    <w:rPr>
      <w:rFonts w:ascii="Arial" w:hAnsi="Arial" w:cs="Arial"/>
    </w:rPr>
  </w:style>
  <w:style w:type="character" w:customStyle="1" w:styleId="PR2Char">
    <w:name w:val="PR2 Char"/>
    <w:link w:val="PR2"/>
    <w:rsid w:val="006A1544"/>
    <w:rPr>
      <w:rFonts w:ascii="Arial" w:hAnsi="Arial" w:cs="Arial"/>
    </w:rPr>
  </w:style>
  <w:style w:type="character" w:customStyle="1" w:styleId="PR3Char">
    <w:name w:val="PR3 Char"/>
    <w:link w:val="PR3"/>
    <w:rsid w:val="006A1544"/>
    <w:rPr>
      <w:rFonts w:ascii="Arial" w:hAnsi="Arial" w:cs="Arial"/>
    </w:rPr>
  </w:style>
  <w:style w:type="paragraph" w:customStyle="1" w:styleId="PR2Before6pt">
    <w:name w:val="PR2 + Before: 6 pt"/>
    <w:basedOn w:val="PR2"/>
    <w:link w:val="PR2Before6ptChar"/>
    <w:autoRedefine/>
    <w:qFormat/>
    <w:rsid w:val="00FA52A6"/>
    <w:pPr>
      <w:numPr>
        <w:ilvl w:val="0"/>
        <w:numId w:val="0"/>
      </w:numPr>
      <w:tabs>
        <w:tab w:val="clear" w:pos="1584"/>
        <w:tab w:val="left" w:pos="1440"/>
      </w:tabs>
      <w:spacing w:before="120"/>
      <w:ind w:left="1800"/>
    </w:pPr>
    <w:rPr>
      <w:rFonts w:cs="Calibri"/>
    </w:rPr>
  </w:style>
  <w:style w:type="character" w:customStyle="1" w:styleId="PR2Before6ptChar">
    <w:name w:val="PR2 + Before: 6 pt Char"/>
    <w:link w:val="PR2Before6pt"/>
    <w:rsid w:val="00FA52A6"/>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37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s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F3749-21F9-4C0C-A6B8-FB82B5637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20</Pages>
  <Words>5948</Words>
  <Characters>33905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SECTION 260923 - LIGHTING CONTROL DEVICES</vt:lpstr>
    </vt:vector>
  </TitlesOfParts>
  <Company>AVITRU, LLC.</Company>
  <LinksUpToDate>false</LinksUpToDate>
  <CharactersWithSpaces>39774</CharactersWithSpaces>
  <SharedDoc>false</SharedDoc>
  <HLinks>
    <vt:vector size="6" baseType="variant">
      <vt:variant>
        <vt:i4>4849759</vt:i4>
      </vt:variant>
      <vt:variant>
        <vt:i4>0</vt:i4>
      </vt:variant>
      <vt:variant>
        <vt:i4>0</vt:i4>
      </vt:variant>
      <vt:variant>
        <vt:i4>5</vt:i4>
      </vt:variant>
      <vt:variant>
        <vt:lpwstr>http://www.ansi.org/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260923 - LIGHTING CONTROL DEVICES</dc:title>
  <dc:subject>LIGHTING CONTROL DEVICES</dc:subject>
  <dc:creator>AVITRU, LLC.</dc:creator>
  <cp:keywords>BAS-12345-MS80</cp:keywords>
  <dc:description/>
  <cp:lastModifiedBy>Ranganath, Jai</cp:lastModifiedBy>
  <cp:revision>7</cp:revision>
  <dcterms:created xsi:type="dcterms:W3CDTF">2020-09-01T18:14:00Z</dcterms:created>
  <dcterms:modified xsi:type="dcterms:W3CDTF">2020-09-02T15:36:00Z</dcterms:modified>
</cp:coreProperties>
</file>