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2C" w:rsidRDefault="0079662C" w:rsidP="002767BF">
      <w:pPr>
        <w:pStyle w:val="CMT"/>
      </w:pPr>
      <w:r>
        <w:t>Copyright 2010 by The American Institute of Architects (AIA)</w:t>
      </w:r>
    </w:p>
    <w:p w:rsidR="0079662C" w:rsidRDefault="0079662C" w:rsidP="002767BF">
      <w:pPr>
        <w:pStyle w:val="CMT"/>
      </w:pPr>
      <w:r>
        <w:t>Exclusively published and distributed by Architectural Computer Services, Inc. (ARCOM) for the AIA</w:t>
      </w:r>
    </w:p>
    <w:p w:rsidR="0079662C" w:rsidRDefault="0079662C" w:rsidP="002767BF">
      <w:pPr>
        <w:pStyle w:val="SCT"/>
      </w:pPr>
      <w:r>
        <w:t xml:space="preserve">SECTION </w:t>
      </w:r>
      <w:r w:rsidR="007F2763">
        <w:rPr>
          <w:rStyle w:val="NUM"/>
        </w:rPr>
        <w:t>09 21 16.23</w:t>
      </w:r>
      <w:r>
        <w:t xml:space="preserve"> - </w:t>
      </w:r>
      <w:r>
        <w:rPr>
          <w:rStyle w:val="NAM"/>
        </w:rPr>
        <w:t>GYPSUM BOARD SHAFT WALL ASSEMBLIES</w:t>
      </w:r>
    </w:p>
    <w:p w:rsidR="0079662C" w:rsidRDefault="0079662C" w:rsidP="002767BF">
      <w:pPr>
        <w:pStyle w:val="PRT"/>
      </w:pPr>
      <w:r>
        <w:t>GENERAL</w:t>
      </w:r>
    </w:p>
    <w:p w:rsidR="001F2EF5" w:rsidRDefault="0079662C">
      <w:pPr>
        <w:pStyle w:val="ART"/>
      </w:pPr>
      <w:r>
        <w:t>RELATED DOCUMENTS</w:t>
      </w:r>
    </w:p>
    <w:p w:rsidR="001F2EF5" w:rsidRDefault="0079662C">
      <w:pPr>
        <w:pStyle w:val="PR1"/>
      </w:pPr>
      <w:r>
        <w:t>Drawings and general provisions of the Contract, including General and Supplementary Conditions and Division 01 Specification Sections, apply to this Section.</w:t>
      </w:r>
    </w:p>
    <w:p w:rsidR="001F2EF5" w:rsidRDefault="00674E4C">
      <w:pPr>
        <w:pStyle w:val="PR1"/>
      </w:pPr>
      <w:r>
        <w:t>The Contractor's attention is specifically directed, but not limited, to the following documents for additional requirements:</w:t>
      </w:r>
    </w:p>
    <w:p w:rsidR="001F2EF5" w:rsidRDefault="00674E4C" w:rsidP="009C1FD5">
      <w:pPr>
        <w:pStyle w:val="PR2"/>
        <w:spacing w:before="240"/>
      </w:pPr>
      <w:r w:rsidRPr="00AA3913">
        <w:rPr>
          <w:i/>
        </w:rPr>
        <w:t>Uniform General   Conditions   for   Construction Contracts</w:t>
      </w:r>
      <w:r>
        <w:t>, State of Texas, 20</w:t>
      </w:r>
      <w:r w:rsidR="00F9598E">
        <w:t>10</w:t>
      </w:r>
      <w:r>
        <w:t xml:space="preserve"> (UGC).</w:t>
      </w:r>
    </w:p>
    <w:p w:rsidR="001F2EF5" w:rsidRDefault="00674E4C">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rsidR="001F2EF5" w:rsidRDefault="0079662C">
      <w:pPr>
        <w:pStyle w:val="ART"/>
      </w:pPr>
      <w:r>
        <w:t>SUMMARY</w:t>
      </w:r>
    </w:p>
    <w:p w:rsidR="001F2EF5" w:rsidRDefault="0079662C">
      <w:pPr>
        <w:pStyle w:val="PR1"/>
      </w:pPr>
      <w:r>
        <w:t>Section Includes:  Gypsum board shaft wall assemblies.</w:t>
      </w:r>
    </w:p>
    <w:p w:rsidR="001F2EF5" w:rsidRDefault="0079662C">
      <w:pPr>
        <w:pStyle w:val="ART"/>
      </w:pPr>
      <w:r>
        <w:t>ACTION SUBMITTALS</w:t>
      </w:r>
    </w:p>
    <w:p w:rsidR="001F2EF5" w:rsidRDefault="0079662C">
      <w:pPr>
        <w:pStyle w:val="PR1"/>
      </w:pPr>
      <w:r>
        <w:t>Product Data:  For each component of gypsum board shaft wall assembly.</w:t>
      </w:r>
    </w:p>
    <w:p w:rsidR="001F2EF5" w:rsidRDefault="0079662C" w:rsidP="009C1FD5">
      <w:pPr>
        <w:pStyle w:val="PR2"/>
      </w:pPr>
      <w:r>
        <w:t>LEED Submittals</w:t>
      </w:r>
      <w:r w:rsidR="00F9598E">
        <w:t xml:space="preserve"> (Projects authorized for LEED certification only)</w:t>
      </w:r>
      <w:r>
        <w:t>:</w:t>
      </w:r>
    </w:p>
    <w:p w:rsidR="001F2EF5" w:rsidRDefault="0079662C" w:rsidP="009C1FD5">
      <w:pPr>
        <w:pStyle w:val="PR3"/>
      </w:pPr>
      <w:r>
        <w:t>Product Data for Credit MR 4:  For products having recycled content, documentation indicating percentages by weight of postconsumer and preconsumer recycled content.  Include statement indicating cost for each product having recycled content.</w:t>
      </w:r>
    </w:p>
    <w:p w:rsidR="001F2EF5" w:rsidRDefault="0079662C" w:rsidP="009C1FD5">
      <w:pPr>
        <w:pStyle w:val="PR3"/>
      </w:pPr>
      <w:r>
        <w:t>"Product Certificates for Credit MR 5" Subparagraph below applies to LEED-NC, LEED-CS, and LEED for Schools.</w:t>
      </w:r>
    </w:p>
    <w:p w:rsidR="001F2EF5" w:rsidRDefault="0079662C" w:rsidP="009C1FD5">
      <w:pPr>
        <w:pStyle w:val="PR3"/>
      </w:pPr>
      <w:r>
        <w:t>Product Certificates for Credit MR 5:  For products and materials required to comply with requirements for regional materials, certificates indicating location of material manufacturer and point of extraction, harvest, or recovery for each raw material.  Include statement indicating distance to Project, cost for each regional material, and fraction by weight that is considered regional.</w:t>
      </w:r>
    </w:p>
    <w:p w:rsidR="001F2EF5" w:rsidRDefault="0079662C" w:rsidP="009C1FD5">
      <w:pPr>
        <w:pStyle w:val="PR3"/>
      </w:pPr>
      <w:r>
        <w:t>"Product Certificates for Credit MR 5" Subparagraph below applies to LEED-CI.  Retain option for Credit MR 5, Option 2.</w:t>
      </w:r>
    </w:p>
    <w:p w:rsidR="001F2EF5" w:rsidRDefault="0079662C" w:rsidP="009C1FD5">
      <w:pPr>
        <w:pStyle w:val="PR3"/>
      </w:pPr>
      <w:r>
        <w:t>Product Certificates for Credit MR 5:  For products and materials required to comply with requirements for regionally manufactured[</w:t>
      </w:r>
      <w:r>
        <w:rPr>
          <w:b/>
        </w:rPr>
        <w:t> and regionally extracted and manufactured</w:t>
      </w:r>
      <w:r>
        <w:t>] materials.  Include statement indicating cost for each regionally manufactured material.</w:t>
      </w:r>
    </w:p>
    <w:p w:rsidR="001F2EF5" w:rsidRDefault="0079662C" w:rsidP="009C1FD5">
      <w:pPr>
        <w:pStyle w:val="PR3"/>
      </w:pPr>
      <w:r>
        <w:t>First subparagraph below applies to LEED-CI Credit MR 5, Option 1 and Option 2.</w:t>
      </w:r>
    </w:p>
    <w:p w:rsidR="001F2EF5" w:rsidRDefault="0079662C" w:rsidP="009C1FD5">
      <w:pPr>
        <w:pStyle w:val="PR3"/>
      </w:pPr>
      <w:r>
        <w:t>Include statement indicating location of manufacturer and distance to Project for e</w:t>
      </w:r>
      <w:r w:rsidR="005E64FE">
        <w:t>ach regionally manufactured mate</w:t>
      </w:r>
      <w:r>
        <w:t>rial.</w:t>
      </w:r>
    </w:p>
    <w:p w:rsidR="001F2EF5" w:rsidRDefault="0079662C" w:rsidP="009C1FD5">
      <w:pPr>
        <w:pStyle w:val="PR3"/>
      </w:pPr>
      <w:r>
        <w:lastRenderedPageBreak/>
        <w:t>First subparagraph below applies to LEED-CI Credit MR 5, Option 2.</w:t>
      </w:r>
    </w:p>
    <w:p w:rsidR="001F2EF5" w:rsidRDefault="0079662C">
      <w:pPr>
        <w:pStyle w:val="PR3"/>
      </w:pPr>
      <w:r>
        <w:t>Include statement indicating location of manufacturer and point of extraction, harvest, or recovery for each raw material used in regionally extracted and manufactured materials.  Indicate distance to Project and fraction by weight of each regionally manufactured material that is regionally extracted.</w:t>
      </w:r>
    </w:p>
    <w:p w:rsidR="001F2EF5" w:rsidRDefault="0079662C" w:rsidP="009C1FD5">
      <w:pPr>
        <w:pStyle w:val="PR3"/>
      </w:pPr>
      <w:r>
        <w:t>"Laboratory Test Reports for Credit EQ 4" Subparagraph below applies to LEED for Schools.</w:t>
      </w:r>
    </w:p>
    <w:p w:rsidR="001F2EF5" w:rsidRDefault="0079662C" w:rsidP="009C1FD5">
      <w:pPr>
        <w:pStyle w:val="PR3"/>
      </w:pPr>
      <w:r>
        <w:t>Laboratory Test Reports for Credit EQ 4:  For gypsum board shaft wall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001F2EF5" w:rsidRDefault="0079662C" w:rsidP="00AC2DC5">
      <w:pPr>
        <w:pStyle w:val="ART"/>
      </w:pPr>
      <w:r>
        <w:t>INFORMATIONAL SUBMITTALS</w:t>
      </w:r>
    </w:p>
    <w:p w:rsidR="001F2EF5" w:rsidRDefault="0079662C">
      <w:pPr>
        <w:pStyle w:val="PR1"/>
      </w:pPr>
      <w:r>
        <w:t xml:space="preserve">Evaluation Reports:  For </w:t>
      </w:r>
      <w:r w:rsidR="001F2EF5" w:rsidRPr="009C1FD5">
        <w:t>shaft wall assemblies</w:t>
      </w:r>
      <w:r>
        <w:t xml:space="preserve"> , from ICC-ES.</w:t>
      </w:r>
    </w:p>
    <w:p w:rsidR="001F2EF5" w:rsidRDefault="0079662C">
      <w:pPr>
        <w:pStyle w:val="ART"/>
      </w:pPr>
      <w:r>
        <w:t>DELIVERY, STORAGE, AND HANDLING</w:t>
      </w:r>
    </w:p>
    <w:p w:rsidR="001F2EF5" w:rsidRDefault="0079662C">
      <w:pPr>
        <w:pStyle w:val="PR1"/>
      </w:pPr>
      <w:r>
        <w:t>Store materials inside under cover and keep them dry and protected against weather, condensation, direct sunlight, construction traffic, and other potential causes of damage.  Stack panels flat and supported on risers on a flat platform to prevent sagging.</w:t>
      </w:r>
    </w:p>
    <w:p w:rsidR="001F2EF5" w:rsidRDefault="0079662C">
      <w:pPr>
        <w:pStyle w:val="ART"/>
      </w:pPr>
      <w:r>
        <w:t>FIELD CONDITIONS</w:t>
      </w:r>
    </w:p>
    <w:p w:rsidR="001F2EF5" w:rsidRDefault="0079662C">
      <w:pPr>
        <w:pStyle w:val="PR1"/>
      </w:pPr>
      <w:r>
        <w:t>Environmental Limitations:  Comply with ASTM C 840 requirements or with gypsum board manufacturer's written recommendations, whichever are more stringent.</w:t>
      </w:r>
    </w:p>
    <w:p w:rsidR="001F2EF5" w:rsidRDefault="0079662C">
      <w:pPr>
        <w:pStyle w:val="PR1"/>
      </w:pPr>
      <w:r>
        <w:t>Do not install interior products until installation areas are enclosed and conditioned.</w:t>
      </w:r>
    </w:p>
    <w:p w:rsidR="001F2EF5" w:rsidRDefault="0079662C">
      <w:pPr>
        <w:pStyle w:val="PR1"/>
      </w:pPr>
      <w:r>
        <w:t>Do not install panels that are wet, moisture damaged, or mold damaged.</w:t>
      </w:r>
    </w:p>
    <w:p w:rsidR="001F2EF5" w:rsidRDefault="0079662C">
      <w:pPr>
        <w:pStyle w:val="PR2"/>
        <w:spacing w:before="240"/>
      </w:pPr>
      <w:r>
        <w:t>Indications that panels are wet or moisture damaged include, but are not limited to, discoloration, sagging, and irregular shape.</w:t>
      </w:r>
    </w:p>
    <w:p w:rsidR="001F2EF5" w:rsidRDefault="0079662C">
      <w:pPr>
        <w:pStyle w:val="PR2"/>
      </w:pPr>
      <w:r>
        <w:t>Indications that panels are mold damaged include, but are not limited to, fuzzy or splotchy surface contamination and discoloration.</w:t>
      </w:r>
    </w:p>
    <w:p w:rsidR="001F2EF5" w:rsidRDefault="0079662C">
      <w:pPr>
        <w:pStyle w:val="PRT"/>
      </w:pPr>
      <w:r>
        <w:t>PRODUCTS</w:t>
      </w:r>
    </w:p>
    <w:p w:rsidR="001F2EF5" w:rsidRDefault="0079662C">
      <w:pPr>
        <w:pStyle w:val="ART"/>
      </w:pPr>
      <w:r>
        <w:t>PERFORMANCE REQUIREMENTS</w:t>
      </w:r>
    </w:p>
    <w:p w:rsidR="001F2EF5" w:rsidRDefault="0079662C">
      <w:pPr>
        <w:pStyle w:val="PR1"/>
      </w:pPr>
      <w:r>
        <w:t>Fire-Resistance-Rated Assemblies:  For fire-resistance-rated assemblies, provide materials and construction identical to those tested in assembly indicated according to ASTM E 119 by an independent testing agency.</w:t>
      </w:r>
    </w:p>
    <w:p w:rsidR="001F2EF5" w:rsidRDefault="0079662C">
      <w:pPr>
        <w:pStyle w:val="PR1"/>
      </w:pPr>
      <w:r>
        <w:lastRenderedPageBreak/>
        <w:t>STC-Rated Assemblies:  Provide materials and construction identical to those of assemblies tested according to ASTM E 90 and classified according to ASTM E 413 by a testing and inspecting agency.</w:t>
      </w:r>
    </w:p>
    <w:p w:rsidR="001F2EF5" w:rsidRDefault="0079662C">
      <w:pPr>
        <w:pStyle w:val="PR1"/>
      </w:pPr>
      <w:r>
        <w:t>Low-Emitting Materials:  Gypsum shaft wall assemblies shall comply with the testing and product requirements of the California Department of Health Services' "Standard Practice for the Testing of Volatile Organic Emissions from Various Sources Using Small-Scale Environmental Chambers."</w:t>
      </w:r>
    </w:p>
    <w:p w:rsidR="001F2EF5" w:rsidRDefault="0079662C">
      <w:pPr>
        <w:pStyle w:val="ART"/>
      </w:pPr>
      <w:r>
        <w:t xml:space="preserve">GYPSUM BOARD SHAFT WALL ASSEMBLIES </w:t>
      </w:r>
    </w:p>
    <w:p w:rsidR="001F2EF5" w:rsidRDefault="0079662C">
      <w:pPr>
        <w:pStyle w:val="PR1"/>
      </w:pPr>
      <w:r>
        <w:t xml:space="preserve">Fire-Resistance Rating:  </w:t>
      </w:r>
      <w:r w:rsidR="001F2EF5" w:rsidRPr="009C1FD5">
        <w:t>As indicated</w:t>
      </w:r>
      <w:r>
        <w:t xml:space="preserve">     .</w:t>
      </w:r>
    </w:p>
    <w:p w:rsidR="001F2EF5" w:rsidRDefault="0079662C">
      <w:pPr>
        <w:pStyle w:val="PR1"/>
      </w:pPr>
      <w:r>
        <w:t>Studs:  Manufacturer's standard profile for repetitive members, corner and end members, and fire-resistance-rated assembly indicated.</w:t>
      </w:r>
    </w:p>
    <w:p w:rsidR="001F2EF5" w:rsidRDefault="0079662C">
      <w:pPr>
        <w:pStyle w:val="PR2"/>
        <w:spacing w:before="240"/>
      </w:pPr>
      <w:r>
        <w:t xml:space="preserve">Depth:  </w:t>
      </w:r>
      <w:r w:rsidR="001F2EF5" w:rsidRPr="009C1FD5">
        <w:t>As indicated</w:t>
      </w:r>
      <w:r>
        <w:t xml:space="preserve">   .</w:t>
      </w:r>
    </w:p>
    <w:p w:rsidR="001F2EF5" w:rsidRDefault="0079662C">
      <w:pPr>
        <w:pStyle w:val="PR2"/>
      </w:pPr>
      <w:r>
        <w:t xml:space="preserve">Minimum Base-Metal Thickness:  </w:t>
      </w:r>
      <w:r w:rsidR="001F2EF5" w:rsidRPr="009C1FD5">
        <w:t>As indicated</w:t>
      </w:r>
      <w:r>
        <w:t xml:space="preserve">   .</w:t>
      </w:r>
    </w:p>
    <w:p w:rsidR="001F2EF5" w:rsidRDefault="0079662C">
      <w:pPr>
        <w:pStyle w:val="PR1"/>
      </w:pPr>
      <w:r>
        <w:t xml:space="preserve">Runner Tracks:  Manufacturer's standard J-profile track with manufacturer's standard long-leg length, but at least </w:t>
      </w:r>
      <w:r w:rsidR="001F2EF5" w:rsidRPr="009C1FD5">
        <w:rPr>
          <w:rStyle w:val="IP"/>
        </w:rPr>
        <w:t>2 inches</w:t>
      </w:r>
      <w:r w:rsidR="001F2EF5" w:rsidRPr="009C1FD5">
        <w:rPr>
          <w:rStyle w:val="SI"/>
        </w:rPr>
        <w:t xml:space="preserve"> (51 mm)</w:t>
      </w:r>
      <w:r>
        <w:t xml:space="preserve">  long and matching studs in depth.</w:t>
      </w:r>
    </w:p>
    <w:p w:rsidR="001F2EF5" w:rsidRDefault="0079662C" w:rsidP="009C1FD5">
      <w:pPr>
        <w:pStyle w:val="PR2"/>
      </w:pPr>
      <w:r>
        <w:t xml:space="preserve">Minimum Base-Metal Thickness:  </w:t>
      </w:r>
      <w:r w:rsidR="001F2EF5" w:rsidRPr="009C1FD5">
        <w:t>As indicated</w:t>
      </w:r>
      <w:r>
        <w:t xml:space="preserve">     .</w:t>
      </w:r>
    </w:p>
    <w:p w:rsidR="001F2EF5" w:rsidRDefault="0079662C">
      <w:pPr>
        <w:pStyle w:val="CMT"/>
      </w:pPr>
      <w:r>
        <w:t>Retain "Elevator Hoistway Entrances" Paragraph below if required.</w:t>
      </w:r>
    </w:p>
    <w:p w:rsidR="001F2EF5" w:rsidRDefault="0079662C">
      <w:pPr>
        <w:pStyle w:val="PR1"/>
      </w:pPr>
      <w:r>
        <w:t xml:space="preserve">Elevator Hoistway Entrances:  Manufacturer's standard J-profile jamb strut with long-leg length of </w:t>
      </w:r>
      <w:r>
        <w:rPr>
          <w:rStyle w:val="IP"/>
        </w:rPr>
        <w:t>3 inches</w:t>
      </w:r>
      <w:r>
        <w:rPr>
          <w:rStyle w:val="SI"/>
        </w:rPr>
        <w:t xml:space="preserve"> (76 mm)</w:t>
      </w:r>
      <w:r>
        <w:t xml:space="preserve">, matching studs in depth, and not less than </w:t>
      </w:r>
      <w:r w:rsidR="001F2EF5" w:rsidRPr="009C1FD5">
        <w:rPr>
          <w:rStyle w:val="IP"/>
        </w:rPr>
        <w:t>0.033 inch</w:t>
      </w:r>
      <w:r w:rsidR="001F2EF5" w:rsidRPr="009C1FD5">
        <w:rPr>
          <w:rStyle w:val="SI"/>
        </w:rPr>
        <w:t xml:space="preserve"> (0.84 mm)</w:t>
      </w:r>
      <w:r>
        <w:t xml:space="preserve">  thick.</w:t>
      </w:r>
    </w:p>
    <w:p w:rsidR="001F2EF5" w:rsidRDefault="0079662C">
      <w:pPr>
        <w:pStyle w:val="PR1"/>
      </w:pPr>
      <w:r>
        <w:t>Insulation:  Sound attenuation blankets.</w:t>
      </w:r>
    </w:p>
    <w:p w:rsidR="001F2EF5" w:rsidRDefault="0079662C">
      <w:pPr>
        <w:pStyle w:val="ART"/>
      </w:pPr>
      <w:r>
        <w:t>PANEL PRODUCTS</w:t>
      </w:r>
    </w:p>
    <w:p w:rsidR="001F2EF5" w:rsidRDefault="0079662C">
      <w:pPr>
        <w:pStyle w:val="CMT"/>
      </w:pPr>
      <w:r>
        <w:t>Contractor the option and responsibility to determine how these credit requirements will be met.</w:t>
      </w:r>
    </w:p>
    <w:p w:rsidR="001F2EF5" w:rsidRDefault="0079662C">
      <w:pPr>
        <w:pStyle w:val="PR1"/>
      </w:pPr>
      <w:r>
        <w:t>Recycled Content of Gypsum Panel Products:  Postconsumer recycled content plus one-half of preconsumer recycled content not less than  percent by weight.</w:t>
      </w:r>
    </w:p>
    <w:p w:rsidR="001F2EF5" w:rsidRDefault="0079662C">
      <w:pPr>
        <w:pStyle w:val="PR1"/>
      </w:pPr>
      <w:r>
        <w:t xml:space="preserve">Regional Materials:  Gypsum panel products shall be manufactured within </w:t>
      </w:r>
      <w:r>
        <w:rPr>
          <w:rStyle w:val="IP"/>
        </w:rPr>
        <w:t>500 miles</w:t>
      </w:r>
      <w:r>
        <w:rPr>
          <w:rStyle w:val="SI"/>
        </w:rPr>
        <w:t xml:space="preserve"> (800 km)</w:t>
      </w:r>
      <w:r>
        <w:t xml:space="preserve"> of Project site from materials that have been extracted, harvested, or recovered, as well as manufactured, within </w:t>
      </w:r>
      <w:r>
        <w:rPr>
          <w:rStyle w:val="IP"/>
        </w:rPr>
        <w:t>500 miles</w:t>
      </w:r>
      <w:r>
        <w:rPr>
          <w:rStyle w:val="SI"/>
        </w:rPr>
        <w:t xml:space="preserve"> (800 km)</w:t>
      </w:r>
      <w:r>
        <w:t xml:space="preserve"> of Project site.</w:t>
      </w:r>
    </w:p>
    <w:p w:rsidR="001F2EF5" w:rsidRDefault="0079662C">
      <w:pPr>
        <w:pStyle w:val="PR1"/>
      </w:pPr>
      <w:r>
        <w:t xml:space="preserve">Regional Materials:  Gypsum panel products shall be manufactured within </w:t>
      </w:r>
      <w:r>
        <w:rPr>
          <w:rStyle w:val="IP"/>
        </w:rPr>
        <w:t>500 miles</w:t>
      </w:r>
      <w:r>
        <w:rPr>
          <w:rStyle w:val="SI"/>
        </w:rPr>
        <w:t xml:space="preserve"> (800 km)</w:t>
      </w:r>
      <w:r>
        <w:t xml:space="preserve"> of Project site.</w:t>
      </w:r>
    </w:p>
    <w:p w:rsidR="001F2EF5" w:rsidRDefault="0079662C">
      <w:pPr>
        <w:pStyle w:val="PR1"/>
      </w:pPr>
      <w:r>
        <w:t>Panel Size:  Provide in maximum lengths and widths available that will minimize joints in each area and that correspond with support system indicated.</w:t>
      </w:r>
    </w:p>
    <w:p w:rsidR="001F2EF5" w:rsidRDefault="0079662C">
      <w:pPr>
        <w:pStyle w:val="PR1"/>
      </w:pPr>
      <w:r>
        <w:t>Gypsum Shaftliner Board, Type X:  ASTM C 1396/C 1396M; manufacturer's proprietary fire-resistive liner panels with paper faces.</w:t>
      </w:r>
    </w:p>
    <w:p w:rsidR="001F2EF5" w:rsidRDefault="001F00E8" w:rsidP="009C1FD5">
      <w:pPr>
        <w:pStyle w:val="PR2"/>
      </w:pPr>
      <w:hyperlink r:id="rId7" w:history="1">
        <w:r w:rsidR="0079662C" w:rsidRPr="00192240">
          <w:rPr>
            <w:rStyle w:val="SAhyperlink"/>
          </w:rPr>
          <w:t>Products</w:t>
        </w:r>
      </w:hyperlink>
      <w:r w:rsidR="0079662C">
        <w:t xml:space="preserve">:  Subject to compliance with requirements,  </w:t>
      </w:r>
      <w:r w:rsidR="001F2EF5" w:rsidRPr="009C1FD5">
        <w:t>provide one of the following</w:t>
      </w:r>
      <w:r w:rsidR="0079662C">
        <w:t xml:space="preserve"> :</w:t>
      </w:r>
    </w:p>
    <w:p w:rsidR="001F2EF5" w:rsidRDefault="001F00E8" w:rsidP="009C1FD5">
      <w:pPr>
        <w:pStyle w:val="PR3"/>
        <w:spacing w:before="240"/>
      </w:pPr>
      <w:hyperlink r:id="rId8" w:history="1">
        <w:r w:rsidR="0079662C" w:rsidRPr="00192240">
          <w:rPr>
            <w:rStyle w:val="SAhyperlink"/>
          </w:rPr>
          <w:t>Georgia-Pacific Gypsum LLC</w:t>
        </w:r>
      </w:hyperlink>
      <w:r w:rsidR="0079662C">
        <w:t>, Subsidiary of Georgia Pacific; ToughRock Fireguard Shaftliner.</w:t>
      </w:r>
    </w:p>
    <w:p w:rsidR="001F2EF5" w:rsidRDefault="001F00E8">
      <w:pPr>
        <w:pStyle w:val="PR3"/>
      </w:pPr>
      <w:hyperlink r:id="rId9" w:history="1">
        <w:r w:rsidR="0079662C" w:rsidRPr="00192240">
          <w:rPr>
            <w:rStyle w:val="SAhyperlink"/>
          </w:rPr>
          <w:t>National Gypsum Company</w:t>
        </w:r>
      </w:hyperlink>
      <w:r w:rsidR="0079662C">
        <w:t>; Gold Bond Brand Fire-Shield Shaftliner.</w:t>
      </w:r>
    </w:p>
    <w:p w:rsidR="001F2EF5" w:rsidRDefault="001F00E8">
      <w:pPr>
        <w:pStyle w:val="PR3"/>
      </w:pPr>
      <w:hyperlink r:id="rId10" w:history="1">
        <w:r w:rsidR="0079662C" w:rsidRPr="00192240">
          <w:rPr>
            <w:rStyle w:val="SAhyperlink"/>
          </w:rPr>
          <w:t>USG Corporation</w:t>
        </w:r>
      </w:hyperlink>
      <w:r w:rsidR="0079662C">
        <w:t>; Sheetrock Brand Gypsum Liner Panel.</w:t>
      </w:r>
    </w:p>
    <w:p w:rsidR="001F2EF5" w:rsidRDefault="005123F0">
      <w:pPr>
        <w:pStyle w:val="PR3"/>
      </w:pPr>
      <w:r>
        <w:t xml:space="preserve">Substitute:  see </w:t>
      </w:r>
      <w:r w:rsidR="00A53D3D">
        <w:t>S</w:t>
      </w:r>
      <w:r>
        <w:t>ection 01 25 00 – Substitution Procedures</w:t>
      </w:r>
      <w:r w:rsidR="0079662C">
        <w:t>.</w:t>
      </w:r>
    </w:p>
    <w:p w:rsidR="001F2EF5" w:rsidRDefault="0079662C">
      <w:pPr>
        <w:pStyle w:val="PR2"/>
        <w:spacing w:before="240"/>
      </w:pPr>
      <w:r>
        <w:t xml:space="preserve">Thickness:  </w:t>
      </w:r>
      <w:r>
        <w:rPr>
          <w:rStyle w:val="IP"/>
        </w:rPr>
        <w:t>1 inch</w:t>
      </w:r>
      <w:r>
        <w:rPr>
          <w:rStyle w:val="SI"/>
        </w:rPr>
        <w:t xml:space="preserve"> (25.4 mm)</w:t>
      </w:r>
      <w:r>
        <w:t>.</w:t>
      </w:r>
    </w:p>
    <w:p w:rsidR="001F2EF5" w:rsidRDefault="0079662C">
      <w:pPr>
        <w:pStyle w:val="PR2"/>
      </w:pPr>
      <w:r>
        <w:t>Long Edges:  Double bevel.</w:t>
      </w:r>
    </w:p>
    <w:p w:rsidR="001F2EF5" w:rsidRDefault="0079662C">
      <w:pPr>
        <w:pStyle w:val="PR1"/>
      </w:pPr>
      <w:r>
        <w:t>Gypsum Shaftliner Board, Moisture- and Mold-Resistant Type X:  ASTM C 1396/C 1396M; manufacturer's proprietary fire-resistive liner panels with moisture- and mold-resistant core and surfaces.</w:t>
      </w:r>
    </w:p>
    <w:p w:rsidR="001F2EF5" w:rsidRDefault="001F00E8" w:rsidP="009C1FD5">
      <w:pPr>
        <w:pStyle w:val="PR2"/>
      </w:pPr>
      <w:hyperlink r:id="rId11" w:history="1">
        <w:r w:rsidR="0079662C" w:rsidRPr="00192240">
          <w:rPr>
            <w:rStyle w:val="SAhyperlink"/>
          </w:rPr>
          <w:t>Products</w:t>
        </w:r>
      </w:hyperlink>
      <w:r w:rsidR="0079662C">
        <w:t xml:space="preserve">:  Subject to compliance with requirements,  </w:t>
      </w:r>
      <w:r w:rsidR="001F2EF5" w:rsidRPr="009C1FD5">
        <w:t>provide one of the following</w:t>
      </w:r>
      <w:r w:rsidR="0079662C">
        <w:t xml:space="preserve"> :</w:t>
      </w:r>
    </w:p>
    <w:p w:rsidR="001F2EF5" w:rsidRDefault="001F00E8" w:rsidP="009C1FD5">
      <w:pPr>
        <w:pStyle w:val="PR3"/>
        <w:spacing w:before="240"/>
      </w:pPr>
      <w:hyperlink r:id="rId12" w:history="1">
        <w:r w:rsidR="0079662C" w:rsidRPr="00192240">
          <w:rPr>
            <w:rStyle w:val="SAhyperlink"/>
          </w:rPr>
          <w:t>Georgia-Pacific Gypsum LLC</w:t>
        </w:r>
      </w:hyperlink>
      <w:r w:rsidR="0079662C">
        <w:t>, Subsidiary of Georgia Pacific; Dens-Glass Ultra Shaftliner.</w:t>
      </w:r>
    </w:p>
    <w:p w:rsidR="001F2EF5" w:rsidRDefault="001F00E8">
      <w:pPr>
        <w:pStyle w:val="PR3"/>
      </w:pPr>
      <w:hyperlink r:id="rId13" w:history="1">
        <w:r w:rsidR="0079662C" w:rsidRPr="00192240">
          <w:rPr>
            <w:rStyle w:val="SAhyperlink"/>
          </w:rPr>
          <w:t>National Gypsum Company</w:t>
        </w:r>
      </w:hyperlink>
      <w:r w:rsidR="0079662C">
        <w:t>; Gold Bond Brand Fire-Shield Shaftliner XP.</w:t>
      </w:r>
    </w:p>
    <w:p w:rsidR="001F2EF5" w:rsidRDefault="001F00E8">
      <w:pPr>
        <w:pStyle w:val="PR3"/>
      </w:pPr>
      <w:hyperlink r:id="rId14" w:history="1">
        <w:r w:rsidR="0079662C" w:rsidRPr="00192240">
          <w:rPr>
            <w:rStyle w:val="SAhyperlink"/>
          </w:rPr>
          <w:t>USG Corporation</w:t>
        </w:r>
      </w:hyperlink>
      <w:r w:rsidR="0079662C">
        <w:t>; Sheetrock Brand Mold Tough Gypsum Liner Panel.</w:t>
      </w:r>
    </w:p>
    <w:p w:rsidR="001F2EF5" w:rsidRDefault="00707E8D">
      <w:pPr>
        <w:pStyle w:val="PR3"/>
      </w:pPr>
      <w:r>
        <w:t>Substitute:  see section 01 25 00 – Substitution Procedures</w:t>
      </w:r>
      <w:r w:rsidR="0079662C">
        <w:t>.</w:t>
      </w:r>
    </w:p>
    <w:p w:rsidR="001F2EF5" w:rsidRDefault="0079662C">
      <w:pPr>
        <w:pStyle w:val="PR2"/>
        <w:spacing w:before="240"/>
      </w:pPr>
      <w:r>
        <w:t xml:space="preserve">Thickness:  </w:t>
      </w:r>
      <w:r>
        <w:rPr>
          <w:rStyle w:val="IP"/>
        </w:rPr>
        <w:t>1 inch</w:t>
      </w:r>
      <w:r>
        <w:rPr>
          <w:rStyle w:val="SI"/>
        </w:rPr>
        <w:t xml:space="preserve"> (25.4 mm)</w:t>
      </w:r>
      <w:r>
        <w:t>.</w:t>
      </w:r>
    </w:p>
    <w:p w:rsidR="001F2EF5" w:rsidRDefault="0079662C">
      <w:pPr>
        <w:pStyle w:val="PR2"/>
      </w:pPr>
      <w:r>
        <w:t>Long Edges:  Double bevel.</w:t>
      </w:r>
    </w:p>
    <w:p w:rsidR="001F2EF5" w:rsidRDefault="0079662C">
      <w:pPr>
        <w:pStyle w:val="PR2"/>
      </w:pPr>
      <w:r>
        <w:t>Mold Resistance:  ASTM D 3273, score of 10 as rated according to ASTM D 3274.</w:t>
      </w:r>
    </w:p>
    <w:p w:rsidR="001F2EF5" w:rsidRDefault="0079662C">
      <w:pPr>
        <w:pStyle w:val="PR1"/>
      </w:pPr>
      <w:r>
        <w:t>Gypsum Board:  As specified in Section </w:t>
      </w:r>
      <w:r w:rsidR="007F2763">
        <w:t>09 29 00</w:t>
      </w:r>
      <w:r>
        <w:t xml:space="preserve"> "Gypsum Board."</w:t>
      </w:r>
    </w:p>
    <w:p w:rsidR="001F2EF5" w:rsidRDefault="0079662C">
      <w:pPr>
        <w:pStyle w:val="ART"/>
      </w:pPr>
      <w:r>
        <w:t>NON-LOAD-BEARING STEEL FRAMING</w:t>
      </w:r>
    </w:p>
    <w:p w:rsidR="001F2EF5" w:rsidRDefault="0079662C">
      <w:pPr>
        <w:pStyle w:val="PR1"/>
      </w:pPr>
      <w:r>
        <w:t xml:space="preserve">Recycled Content of Steel:  Postconsumer recycled content plus one-half of preconsumer recycled content not less than </w:t>
      </w:r>
      <w:r w:rsidR="001F2EF5" w:rsidRPr="009C1FD5">
        <w:t>25</w:t>
      </w:r>
      <w:r>
        <w:t xml:space="preserve">  percent.</w:t>
      </w:r>
    </w:p>
    <w:p w:rsidR="001F2EF5" w:rsidRDefault="001F2EF5">
      <w:pPr>
        <w:pStyle w:val="CMT"/>
      </w:pPr>
    </w:p>
    <w:p w:rsidR="001F2EF5" w:rsidRDefault="0079662C">
      <w:pPr>
        <w:pStyle w:val="PR1"/>
      </w:pPr>
      <w:r>
        <w:t>Steel Framing Members:  Comply with ASTM C 645 requirements for metal unless otherwise indicated.</w:t>
      </w:r>
    </w:p>
    <w:p w:rsidR="001F2EF5" w:rsidRDefault="0079662C" w:rsidP="009C1FD5">
      <w:pPr>
        <w:pStyle w:val="PR2"/>
      </w:pPr>
      <w:r>
        <w:t xml:space="preserve">Protective Coating:  </w:t>
      </w:r>
      <w:r w:rsidR="001F2EF5" w:rsidRPr="009C1FD5">
        <w:t xml:space="preserve">Coating with equivalent corrosion resistance of ASTM A 653/A 653M, </w:t>
      </w:r>
      <w:r w:rsidR="001F2EF5" w:rsidRPr="009C1FD5">
        <w:rPr>
          <w:rStyle w:val="IP"/>
        </w:rPr>
        <w:t>G40</w:t>
      </w:r>
      <w:r w:rsidR="001F2EF5" w:rsidRPr="009C1FD5">
        <w:rPr>
          <w:rStyle w:val="SI"/>
        </w:rPr>
        <w:t xml:space="preserve"> (Z120)</w:t>
      </w:r>
      <w:r>
        <w:t xml:space="preserve">   unless otherwise indicated.</w:t>
      </w:r>
    </w:p>
    <w:p w:rsidR="001F2EF5" w:rsidRDefault="0079662C">
      <w:pPr>
        <w:pStyle w:val="PR1"/>
      </w:pPr>
      <w:r>
        <w:t>Firestop Tracks:  Top runner manufactured to allow partition heads to expand and contract with movement of the structure while maintaining continuity of fire-resistance-rated assembly indicated; in thickness not less than indicated for studs and in width to accommodate depth of studs.</w:t>
      </w:r>
    </w:p>
    <w:p w:rsidR="001F2EF5" w:rsidRDefault="001F00E8" w:rsidP="009C1FD5">
      <w:pPr>
        <w:pStyle w:val="PR2"/>
        <w:spacing w:after="240"/>
      </w:pPr>
      <w:hyperlink r:id="rId15" w:history="1">
        <w:r w:rsidR="0079662C" w:rsidRPr="00192240">
          <w:rPr>
            <w:rStyle w:val="SAhyperlink"/>
          </w:rPr>
          <w:t>Products</w:t>
        </w:r>
      </w:hyperlink>
      <w:r w:rsidR="0079662C">
        <w:t xml:space="preserve">:  Subject to compliance with requirements,  </w:t>
      </w:r>
      <w:r w:rsidR="001F2EF5" w:rsidRPr="009C1FD5">
        <w:t>provide one of the following</w:t>
      </w:r>
      <w:r w:rsidR="0079662C">
        <w:t xml:space="preserve"> :</w:t>
      </w:r>
    </w:p>
    <w:p w:rsidR="001F2EF5" w:rsidRDefault="001F00E8" w:rsidP="009C1FD5">
      <w:pPr>
        <w:pStyle w:val="PR3"/>
      </w:pPr>
      <w:hyperlink r:id="rId16" w:history="1">
        <w:r w:rsidR="0079662C" w:rsidRPr="00192240">
          <w:rPr>
            <w:rStyle w:val="SAhyperlink"/>
          </w:rPr>
          <w:t>Fire Trak Corp</w:t>
        </w:r>
      </w:hyperlink>
      <w:r w:rsidR="0079662C">
        <w:t>.; Fire Trak System</w:t>
      </w:r>
      <w:r w:rsidR="001F2EF5" w:rsidRPr="009C1FD5">
        <w:t> attached to studs with Fire Trak Posi Klip</w:t>
      </w:r>
      <w:r w:rsidR="0079662C">
        <w:t>.</w:t>
      </w:r>
    </w:p>
    <w:p w:rsidR="001F2EF5" w:rsidRDefault="00DC0AC2">
      <w:pPr>
        <w:pStyle w:val="PR3"/>
      </w:pPr>
      <w:r w:rsidRPr="00DC0AC2">
        <w:rPr>
          <w:rStyle w:val="SAhyperlink"/>
          <w:color w:val="FF0000"/>
        </w:rPr>
        <w:t>GCP Applied Technologies</w:t>
      </w:r>
      <w:r w:rsidR="0079662C" w:rsidRPr="00DC0AC2">
        <w:rPr>
          <w:color w:val="FF0000"/>
        </w:rPr>
        <w:t>; Fla</w:t>
      </w:r>
      <w:r w:rsidR="0079662C">
        <w:t>meSafe FlowTrak System.</w:t>
      </w:r>
    </w:p>
    <w:p w:rsidR="001F2EF5" w:rsidRDefault="001F00E8">
      <w:pPr>
        <w:pStyle w:val="PR3"/>
      </w:pPr>
      <w:hyperlink r:id="rId17" w:history="1">
        <w:r w:rsidR="0079662C" w:rsidRPr="00192240">
          <w:rPr>
            <w:rStyle w:val="SAhyperlink"/>
          </w:rPr>
          <w:t>Metal-Lite, Inc</w:t>
        </w:r>
      </w:hyperlink>
      <w:r w:rsidR="0079662C">
        <w:t>.; The System.</w:t>
      </w:r>
    </w:p>
    <w:p w:rsidR="001F2EF5" w:rsidRDefault="005123F0">
      <w:pPr>
        <w:pStyle w:val="PR3"/>
      </w:pPr>
      <w:r>
        <w:t xml:space="preserve">Substitutions:  see </w:t>
      </w:r>
      <w:r w:rsidR="00A53D3D">
        <w:t>S</w:t>
      </w:r>
      <w:r>
        <w:t>ection 01 25 00 – Substitution Procedures</w:t>
      </w:r>
      <w:r w:rsidR="0079662C">
        <w:t>.</w:t>
      </w:r>
    </w:p>
    <w:p w:rsidR="001F2EF5" w:rsidRDefault="0079662C">
      <w:pPr>
        <w:pStyle w:val="ART"/>
      </w:pPr>
      <w:r>
        <w:lastRenderedPageBreak/>
        <w:t>AUXILIARY MATERIALS</w:t>
      </w:r>
    </w:p>
    <w:p w:rsidR="001F2EF5" w:rsidRDefault="0079662C">
      <w:pPr>
        <w:pStyle w:val="PR1"/>
      </w:pPr>
      <w:r>
        <w:t>General:  Provide auxiliary materials that comply with manufacturer's written recommendations.</w:t>
      </w:r>
    </w:p>
    <w:p w:rsidR="001F2EF5" w:rsidRDefault="0079662C">
      <w:pPr>
        <w:pStyle w:val="PR1"/>
      </w:pPr>
      <w:r>
        <w:t xml:space="preserve">Trim Accessories:  Cornerbead, edge trim, and control joints of material and shapes as specified in </w:t>
      </w:r>
      <w:r w:rsidR="001F2EF5" w:rsidRPr="009C1FD5">
        <w:t>Section 09 29 00 "Gypsum Board"</w:t>
      </w:r>
      <w:r>
        <w:t xml:space="preserve">  that comply with gypsum board shaft wall assembly manufacturer's written recommendations for application indicated.</w:t>
      </w:r>
    </w:p>
    <w:p w:rsidR="001F2EF5" w:rsidRDefault="0079662C">
      <w:pPr>
        <w:pStyle w:val="PR1"/>
      </w:pPr>
      <w:r>
        <w:t>Steel Drill Screws:  ASTM C 1002 unless otherwise indicated.</w:t>
      </w:r>
    </w:p>
    <w:p w:rsidR="001F2EF5" w:rsidRDefault="0079662C">
      <w:pPr>
        <w:pStyle w:val="PR1"/>
      </w:pPr>
      <w:r>
        <w:t>Track Fasteners:  Power-driven fasteners of size and material required to withstand loading conditions imposed on shaft wall assemblies without exceeding allowable design stress of track, fasteners, or structural substrates in which anchors are embedded.</w:t>
      </w:r>
    </w:p>
    <w:p w:rsidR="001F2EF5" w:rsidRDefault="0079662C" w:rsidP="009C1FD5">
      <w:pPr>
        <w:pStyle w:val="PR2"/>
      </w:pPr>
      <w:r>
        <w:t>Expansion Anchors:  Fabricated from corrosion-resistant materials, with capability to sustain, without failure, a load equal to 5 times design load, as determined by testing according to ASTM E 488 conducted by a qualified testing agency.</w:t>
      </w:r>
    </w:p>
    <w:p w:rsidR="001F2EF5" w:rsidRDefault="0079662C">
      <w:pPr>
        <w:pStyle w:val="PR2"/>
      </w:pPr>
      <w:r>
        <w:t>Power-Actuated Anchors:  Fastener system of type suitable for application indicated, fabricated from corrosion-resistant materials, with capability to sustain, without failure, a load equal to 10 times design load, as determined by testing according to ASTM E 1190 conducted by a qualified testing agency.</w:t>
      </w:r>
    </w:p>
    <w:p w:rsidR="001F2EF5" w:rsidRDefault="0079662C">
      <w:pPr>
        <w:pStyle w:val="PR1"/>
      </w:pPr>
      <w:r>
        <w:t xml:space="preserve">Sound Attenuation Blankets:  As specified in </w:t>
      </w:r>
      <w:r w:rsidR="001F2EF5" w:rsidRPr="009C1FD5">
        <w:t>Section 09 29 00 "Gypsum Board."</w:t>
      </w:r>
      <w:r>
        <w:t xml:space="preserve"> </w:t>
      </w:r>
    </w:p>
    <w:p w:rsidR="001F2EF5" w:rsidRDefault="0079662C">
      <w:pPr>
        <w:pStyle w:val="PR1"/>
      </w:pPr>
      <w:r>
        <w:t xml:space="preserve">Acoustical Sealant:  As specified in </w:t>
      </w:r>
      <w:r w:rsidR="001F2EF5" w:rsidRPr="009C1FD5">
        <w:t>Section 09 29 00 "Gypsum Board."</w:t>
      </w:r>
      <w:r>
        <w:t xml:space="preserve"> </w:t>
      </w:r>
    </w:p>
    <w:p w:rsidR="001F2EF5" w:rsidRDefault="0079662C">
      <w:pPr>
        <w:pStyle w:val="PRT"/>
      </w:pPr>
      <w:r>
        <w:t>EXECUTION</w:t>
      </w:r>
    </w:p>
    <w:p w:rsidR="001F2EF5" w:rsidRDefault="0079662C">
      <w:pPr>
        <w:pStyle w:val="ART"/>
      </w:pPr>
      <w:r>
        <w:t>EXAMINATION</w:t>
      </w:r>
    </w:p>
    <w:p w:rsidR="001F2EF5" w:rsidRDefault="0079662C">
      <w:pPr>
        <w:pStyle w:val="PR1"/>
      </w:pPr>
      <w:r>
        <w:t>Examine substrates to which gypsum board shaft wall assemblies attach or abut, with Installer present, including hollow-metal frames, elevator hoistway door frames, cast-in anchors, and structural framing.  Examine for compliance with requirements for installation tolerances and other conditions affecting performance.</w:t>
      </w:r>
    </w:p>
    <w:p w:rsidR="001F2EF5" w:rsidRDefault="0079662C">
      <w:pPr>
        <w:pStyle w:val="PR1"/>
      </w:pPr>
      <w:r>
        <w:t>Examine panels before installation.  Reject panels that are wet, moisture damaged, or mold damaged.</w:t>
      </w:r>
    </w:p>
    <w:p w:rsidR="001F2EF5" w:rsidRDefault="0079662C">
      <w:pPr>
        <w:pStyle w:val="PR1"/>
      </w:pPr>
      <w:r>
        <w:t>Proceed with installation only after unsatisfactory conditions have been corrected.</w:t>
      </w:r>
    </w:p>
    <w:p w:rsidR="001F2EF5" w:rsidRDefault="0079662C">
      <w:pPr>
        <w:pStyle w:val="ART"/>
      </w:pPr>
      <w:r>
        <w:t>PREPARATION</w:t>
      </w:r>
    </w:p>
    <w:p w:rsidR="001F2EF5" w:rsidRDefault="0079662C">
      <w:pPr>
        <w:pStyle w:val="PR1"/>
      </w:pPr>
      <w:r>
        <w:t>Sprayed Fire-Resistive Materials:  Coordinate with gypsum board shaft wall assemblies so both elements of Work remain complete and undamaged.  Patch or replace sprayed fire-resistive materials removed or damaged during installation of shaft wall assemblies to comply with requirements specified in Section </w:t>
      </w:r>
      <w:r w:rsidR="007F2763">
        <w:t>07 81 00</w:t>
      </w:r>
      <w:r>
        <w:t xml:space="preserve"> "Applied Fireproofing."</w:t>
      </w:r>
    </w:p>
    <w:p w:rsidR="001F2EF5" w:rsidRDefault="0079662C">
      <w:pPr>
        <w:pStyle w:val="PR1"/>
      </w:pPr>
      <w:r>
        <w:lastRenderedPageBreak/>
        <w:t>After sprayed fire-resistive materials are applied, remove only to extent necessary for installation of gypsum board shaft wall assemblies and without reducing the fire-resistive material thickness below that which is required to obtain fire-resistance rating indicated.  Protect remaining fire-resistive materials from damage.</w:t>
      </w:r>
    </w:p>
    <w:p w:rsidR="001F2EF5" w:rsidRDefault="0079662C">
      <w:pPr>
        <w:pStyle w:val="ART"/>
      </w:pPr>
      <w:r>
        <w:t>INSTALLATION</w:t>
      </w:r>
    </w:p>
    <w:p w:rsidR="001F2EF5" w:rsidRDefault="0079662C">
      <w:pPr>
        <w:pStyle w:val="PR1"/>
      </w:pPr>
      <w:r>
        <w:t>General:  Install gypsum board shaft wall assemblies to comply with requirements of fire-resistance-rated assemblies indicated, manufacturer's written installation instructions, and ASTM C 754 other than stud-spacing requirements.</w:t>
      </w:r>
    </w:p>
    <w:p w:rsidR="001F2EF5" w:rsidRDefault="0079662C">
      <w:pPr>
        <w:pStyle w:val="PR1"/>
      </w:pPr>
      <w:r>
        <w:t>Do not bridge building expansion joints with shaft wall assemblies; frame both sides of expansion joints with furring and other support.</w:t>
      </w:r>
    </w:p>
    <w:p w:rsidR="001F2EF5" w:rsidRDefault="0079662C">
      <w:pPr>
        <w:pStyle w:val="PR1"/>
      </w:pPr>
      <w:r>
        <w:t>Install supplementary framing in gypsum board shaft wall assemblies around openings and as required for blocking, bracing, and support of gravity and pullout loads of fixtures, equipment, services, heavy trim, furnishings, wall-mounted door stops, and similar items that cannot be supported directly by shaft wall assembly framing.</w:t>
      </w:r>
    </w:p>
    <w:p w:rsidR="001F2EF5" w:rsidRDefault="0079662C" w:rsidP="009C1FD5">
      <w:pPr>
        <w:pStyle w:val="PR2"/>
      </w:pPr>
      <w:r>
        <w:t>Elevator Hoistway:  At elevator hoistway-entrance door frames, provide jamb struts on each side of door frame.</w:t>
      </w:r>
    </w:p>
    <w:p w:rsidR="001F2EF5" w:rsidRDefault="0079662C">
      <w:pPr>
        <w:pStyle w:val="PR2"/>
      </w:pPr>
      <w:r>
        <w:t xml:space="preserve">Reinforcing:  Where handrails directly attach to gypsum board shaft wall assemblies, provide galvanized steel reinforcing strip with </w:t>
      </w:r>
      <w:r w:rsidR="001F2EF5" w:rsidRPr="009C1FD5">
        <w:rPr>
          <w:rStyle w:val="IP"/>
        </w:rPr>
        <w:t>0.033-inch</w:t>
      </w:r>
      <w:r w:rsidR="001F2EF5" w:rsidRPr="009C1FD5">
        <w:rPr>
          <w:rStyle w:val="SI"/>
        </w:rPr>
        <w:t xml:space="preserve"> (0.84-mm)</w:t>
      </w:r>
      <w:r>
        <w:t xml:space="preserve">  minimum thickness of base metal (uncoated), accurately positioned and secured behind at least one layer of face panel.</w:t>
      </w:r>
    </w:p>
    <w:p w:rsidR="001F2EF5" w:rsidRDefault="001F2EF5">
      <w:pPr>
        <w:pStyle w:val="CMT"/>
      </w:pPr>
    </w:p>
    <w:p w:rsidR="001F2EF5" w:rsidRDefault="0079662C">
      <w:pPr>
        <w:pStyle w:val="PR1"/>
      </w:pPr>
      <w:r>
        <w:t>Penetrations:  At penetrations in shaft wall, maintain fire-resistance rating of shaft wall assembly by installing supplementary steel framing around perimeter of penetration and fire protection behind boxes containing wiring devices, elevator call buttons, elevator floor indicators, and similar items.</w:t>
      </w:r>
    </w:p>
    <w:p w:rsidR="001F2EF5" w:rsidRDefault="0079662C">
      <w:pPr>
        <w:pStyle w:val="PR1"/>
      </w:pPr>
      <w:r>
        <w:t>Isolate perimeter of gypsum panels from building structure to prevent cracking of panels, while maintaining continuity of fire-rated construction.</w:t>
      </w:r>
    </w:p>
    <w:p w:rsidR="001F2EF5" w:rsidRDefault="0079662C">
      <w:pPr>
        <w:pStyle w:val="PR1"/>
      </w:pPr>
      <w:r>
        <w:t>Firestop Tracks:  Where indicated, install to maintain continuity of fire-resistance-rated assembly indicated.</w:t>
      </w:r>
    </w:p>
    <w:p w:rsidR="001F2EF5" w:rsidRDefault="0079662C">
      <w:pPr>
        <w:pStyle w:val="PR1"/>
      </w:pPr>
      <w:r>
        <w:t xml:space="preserve">Control Joints:  Install control joints </w:t>
      </w:r>
      <w:r w:rsidR="001F2EF5" w:rsidRPr="009C1FD5">
        <w:t>at locations indicated on Drawings</w:t>
      </w:r>
      <w:r>
        <w:t xml:space="preserve">  while maintaining fire-resistance rating of gypsum board shaft wall assemblies.</w:t>
      </w:r>
    </w:p>
    <w:p w:rsidR="001F2EF5" w:rsidRDefault="0079662C">
      <w:pPr>
        <w:pStyle w:val="PR1"/>
      </w:pPr>
      <w:r>
        <w:t>Sound-Rated Shaft Wall Assemblies:  Seal gypsum board shaft walls with acoustical sealant at perimeter of each assembly where it abuts other work and at joints and penetrations within each assembly.</w:t>
      </w:r>
    </w:p>
    <w:p w:rsidR="001F2EF5" w:rsidRDefault="0079662C">
      <w:pPr>
        <w:pStyle w:val="PR1"/>
      </w:pPr>
      <w:r>
        <w:t xml:space="preserve">Installation Tolerance:  Install each framing member so fastening surfaces vary not more than </w:t>
      </w:r>
      <w:r>
        <w:rPr>
          <w:rStyle w:val="IP"/>
        </w:rPr>
        <w:t>1/8 inch</w:t>
      </w:r>
      <w:r>
        <w:rPr>
          <w:rStyle w:val="SI"/>
        </w:rPr>
        <w:t xml:space="preserve"> (3 mm)</w:t>
      </w:r>
      <w:r>
        <w:t xml:space="preserve"> from the plane formed by faces of adjacent framing.</w:t>
      </w:r>
    </w:p>
    <w:p w:rsidR="001F2EF5" w:rsidRDefault="0079662C">
      <w:pPr>
        <w:pStyle w:val="ART"/>
      </w:pPr>
      <w:r>
        <w:lastRenderedPageBreak/>
        <w:t>PROTECTION</w:t>
      </w:r>
    </w:p>
    <w:p w:rsidR="001F2EF5" w:rsidRDefault="0079662C">
      <w:pPr>
        <w:pStyle w:val="PR1"/>
      </w:pPr>
      <w:r>
        <w:t>Protect installed products from damage from weather, condensation, direct sunlight, construction, and other causes during remainder of the construction period.</w:t>
      </w:r>
    </w:p>
    <w:p w:rsidR="001F2EF5" w:rsidRDefault="0079662C">
      <w:pPr>
        <w:pStyle w:val="PR1"/>
      </w:pPr>
      <w:r>
        <w:t>Remove and replace panels that are wet, moisture damaged, or mold damaged.</w:t>
      </w:r>
    </w:p>
    <w:p w:rsidR="001F2EF5" w:rsidRDefault="0079662C">
      <w:pPr>
        <w:pStyle w:val="PR2"/>
        <w:spacing w:before="240"/>
      </w:pPr>
      <w:r>
        <w:t>Indications that panels are wet or moisture damaged include, but are not limited to, discoloration, sagging, and irregular shape.</w:t>
      </w:r>
    </w:p>
    <w:p w:rsidR="001F2EF5" w:rsidRDefault="0079662C">
      <w:pPr>
        <w:pStyle w:val="PR2"/>
      </w:pPr>
      <w:r>
        <w:t>Indications that panels are mold damaged include, but are not limited to, fuzzy or splotchy surface contamination and discoloration.</w:t>
      </w:r>
    </w:p>
    <w:p w:rsidR="001F2EF5" w:rsidRDefault="0079662C">
      <w:pPr>
        <w:pStyle w:val="EOS"/>
      </w:pPr>
      <w:r>
        <w:t xml:space="preserve">END OF SECTION </w:t>
      </w:r>
      <w:r w:rsidR="007F2763">
        <w:t>09 21 16.23</w:t>
      </w:r>
    </w:p>
    <w:sectPr w:rsidR="001F2EF5" w:rsidSect="00E10CF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55" w:rsidRDefault="00FB6155" w:rsidP="009D65A1">
      <w:r>
        <w:separator/>
      </w:r>
    </w:p>
  </w:endnote>
  <w:endnote w:type="continuationSeparator" w:id="0">
    <w:p w:rsidR="00FB6155" w:rsidRDefault="00FB6155"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5" w:rsidRDefault="00AC2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EA" w:rsidRDefault="00C756EA">
    <w:pPr>
      <w:pStyle w:val="Footer"/>
      <w:tabs>
        <w:tab w:val="clear" w:pos="4680"/>
        <w:tab w:val="center" w:pos="5580"/>
      </w:tabs>
      <w:rPr>
        <w:sz w:val="20"/>
      </w:rPr>
    </w:pPr>
    <w:r>
      <w:rPr>
        <w:sz w:val="20"/>
      </w:rPr>
      <w:t xml:space="preserve">AE Project #: &lt;%Project Number%&gt; </w:t>
    </w:r>
    <w:r>
      <w:rPr>
        <w:sz w:val="20"/>
      </w:rPr>
      <w:tab/>
    </w:r>
    <w:r>
      <w:rPr>
        <w:rStyle w:val="NAM"/>
        <w:rFonts w:cs="Calibri"/>
        <w:sz w:val="20"/>
      </w:rPr>
      <w:t>Gypsum Board Shaft Wall Assemblies</w:t>
    </w:r>
    <w:r>
      <w:rPr>
        <w:sz w:val="20"/>
      </w:rPr>
      <w:t xml:space="preserve"> </w:t>
    </w:r>
    <w:r>
      <w:rPr>
        <w:sz w:val="20"/>
      </w:rPr>
      <w:tab/>
    </w:r>
    <w:r>
      <w:rPr>
        <w:rStyle w:val="NUM"/>
        <w:rFonts w:cs="Calibri"/>
        <w:sz w:val="20"/>
      </w:rPr>
      <w:t>09 21 16.23</w:t>
    </w:r>
    <w:r>
      <w:rPr>
        <w:sz w:val="20"/>
      </w:rPr>
      <w:t xml:space="preserve"> - </w:t>
    </w:r>
    <w:r w:rsidR="001F2EF5">
      <w:rPr>
        <w:sz w:val="20"/>
      </w:rPr>
      <w:fldChar w:fldCharType="begin"/>
    </w:r>
    <w:r>
      <w:rPr>
        <w:sz w:val="20"/>
      </w:rPr>
      <w:instrText xml:space="preserve"> PAGE  \* MERGEFORMAT </w:instrText>
    </w:r>
    <w:r w:rsidR="001F2EF5">
      <w:rPr>
        <w:sz w:val="20"/>
      </w:rPr>
      <w:fldChar w:fldCharType="separate"/>
    </w:r>
    <w:r w:rsidR="001F00E8">
      <w:rPr>
        <w:noProof/>
        <w:sz w:val="20"/>
      </w:rPr>
      <w:t>1</w:t>
    </w:r>
    <w:r w:rsidR="001F2EF5">
      <w:rPr>
        <w:sz w:val="20"/>
      </w:rPr>
      <w:fldChar w:fldCharType="end"/>
    </w:r>
  </w:p>
  <w:p w:rsidR="00C756EA" w:rsidRDefault="00C756EA">
    <w:pPr>
      <w:pStyle w:val="Footer"/>
    </w:pPr>
    <w:r>
      <w:rPr>
        <w:sz w:val="20"/>
      </w:rPr>
      <w:t xml:space="preserve">Revision Date: </w:t>
    </w:r>
    <w:r w:rsidR="001F00E8">
      <w:rPr>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5" w:rsidRDefault="00AC2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55" w:rsidRDefault="00FB6155" w:rsidP="009D65A1">
      <w:r>
        <w:separator/>
      </w:r>
    </w:p>
  </w:footnote>
  <w:footnote w:type="continuationSeparator" w:id="0">
    <w:p w:rsidR="00FB6155" w:rsidRDefault="00FB6155" w:rsidP="009D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5" w:rsidRDefault="00AC2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EA" w:rsidRDefault="00C756EA">
    <w:pPr>
      <w:pStyle w:val="Header"/>
      <w:rPr>
        <w:sz w:val="20"/>
      </w:rPr>
    </w:pPr>
    <w:r>
      <w:rPr>
        <w:sz w:val="20"/>
      </w:rPr>
      <w:t>University of Houston</w:t>
    </w:r>
    <w:r w:rsidR="00F9598E">
      <w:rPr>
        <w:sz w:val="20"/>
      </w:rPr>
      <w:t xml:space="preserve"> Master Construction Specifications</w:t>
    </w:r>
  </w:p>
  <w:p w:rsidR="00C756EA" w:rsidRDefault="00C756EA">
    <w:pPr>
      <w:pStyle w:val="Header"/>
      <w:rPr>
        <w:sz w:val="20"/>
      </w:rPr>
    </w:pPr>
    <w:r>
      <w:rPr>
        <w:sz w:val="20"/>
      </w:rPr>
      <w:t>&lt;%</w:t>
    </w:r>
    <w:r w:rsidR="00F9598E">
      <w:rPr>
        <w:sz w:val="20"/>
      </w:rPr>
      <w:t xml:space="preserve">Insert </w:t>
    </w:r>
    <w:r>
      <w:rPr>
        <w:sz w:val="20"/>
      </w:rPr>
      <w:t>Project Name%&gt;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5" w:rsidRDefault="00AC2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0"/>
    <w:docVar w:name="Format" w:val="1"/>
    <w:docVar w:name="MF04" w:val="09211623"/>
    <w:docVar w:name="MF95" w:val="09265"/>
    <w:docVar w:name="MFOrigin" w:val="MF04"/>
    <w:docVar w:name="SectionID" w:val="263"/>
    <w:docVar w:name="Version" w:val="2605"/>
  </w:docVars>
  <w:rsids>
    <w:rsidRoot w:val="00192240"/>
    <w:rsid w:val="00071D7F"/>
    <w:rsid w:val="00080EC9"/>
    <w:rsid w:val="00175585"/>
    <w:rsid w:val="00192240"/>
    <w:rsid w:val="001D307F"/>
    <w:rsid w:val="001F00E8"/>
    <w:rsid w:val="001F2EF5"/>
    <w:rsid w:val="002464B0"/>
    <w:rsid w:val="002767BF"/>
    <w:rsid w:val="00371ECD"/>
    <w:rsid w:val="003A5B1C"/>
    <w:rsid w:val="003C641C"/>
    <w:rsid w:val="004460B0"/>
    <w:rsid w:val="00475023"/>
    <w:rsid w:val="004A6AB2"/>
    <w:rsid w:val="004B4F5B"/>
    <w:rsid w:val="005123F0"/>
    <w:rsid w:val="00536AB1"/>
    <w:rsid w:val="005E64FE"/>
    <w:rsid w:val="00674E4C"/>
    <w:rsid w:val="00675225"/>
    <w:rsid w:val="006B4617"/>
    <w:rsid w:val="006C07A2"/>
    <w:rsid w:val="00707E8D"/>
    <w:rsid w:val="00783C73"/>
    <w:rsid w:val="0079662C"/>
    <w:rsid w:val="007968BD"/>
    <w:rsid w:val="007C0048"/>
    <w:rsid w:val="007F2763"/>
    <w:rsid w:val="008518B2"/>
    <w:rsid w:val="008613D7"/>
    <w:rsid w:val="008E2F33"/>
    <w:rsid w:val="009526E4"/>
    <w:rsid w:val="009C1FD5"/>
    <w:rsid w:val="009D65A1"/>
    <w:rsid w:val="009F146C"/>
    <w:rsid w:val="009F2A86"/>
    <w:rsid w:val="00A36770"/>
    <w:rsid w:val="00A53D3D"/>
    <w:rsid w:val="00A9142E"/>
    <w:rsid w:val="00AB5ABF"/>
    <w:rsid w:val="00AC2DC5"/>
    <w:rsid w:val="00B04978"/>
    <w:rsid w:val="00B61F35"/>
    <w:rsid w:val="00B8603E"/>
    <w:rsid w:val="00BD3E2C"/>
    <w:rsid w:val="00BE00B9"/>
    <w:rsid w:val="00C756EA"/>
    <w:rsid w:val="00CA1574"/>
    <w:rsid w:val="00CA42FE"/>
    <w:rsid w:val="00D860EA"/>
    <w:rsid w:val="00DC0AC2"/>
    <w:rsid w:val="00E10CF5"/>
    <w:rsid w:val="00E24883"/>
    <w:rsid w:val="00E568C9"/>
    <w:rsid w:val="00E64B2E"/>
    <w:rsid w:val="00E94026"/>
    <w:rsid w:val="00EC2DC7"/>
    <w:rsid w:val="00F1372F"/>
    <w:rsid w:val="00F9598E"/>
    <w:rsid w:val="00FB6155"/>
    <w:rsid w:val="00FE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2924A2-994A-4D31-978A-92766221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A6AB2"/>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autoRedefine/>
    <w:rsid w:val="004A6AB2"/>
    <w:pPr>
      <w:tabs>
        <w:tab w:val="center" w:pos="4608"/>
        <w:tab w:val="right" w:pos="9360"/>
      </w:tabs>
      <w:suppressAutoHyphens/>
      <w:jc w:val="both"/>
    </w:pPr>
    <w:rPr>
      <w:sz w:val="20"/>
    </w:rPr>
  </w:style>
  <w:style w:type="paragraph" w:customStyle="1" w:styleId="FTR">
    <w:name w:val="FTR"/>
    <w:basedOn w:val="Normal"/>
    <w:autoRedefine/>
    <w:rsid w:val="004A6AB2"/>
    <w:pPr>
      <w:tabs>
        <w:tab w:val="right" w:pos="9360"/>
      </w:tabs>
      <w:suppressAutoHyphens/>
      <w:jc w:val="both"/>
    </w:pPr>
    <w:rPr>
      <w:sz w:val="20"/>
    </w:rPr>
  </w:style>
  <w:style w:type="paragraph" w:customStyle="1" w:styleId="SCT">
    <w:name w:val="SCT"/>
    <w:basedOn w:val="Normal"/>
    <w:next w:val="PRT"/>
    <w:rsid w:val="004A6AB2"/>
    <w:pPr>
      <w:suppressAutoHyphens/>
      <w:spacing w:before="240"/>
      <w:jc w:val="both"/>
    </w:pPr>
  </w:style>
  <w:style w:type="paragraph" w:customStyle="1" w:styleId="PRT">
    <w:name w:val="PRT"/>
    <w:basedOn w:val="Normal"/>
    <w:next w:val="ART"/>
    <w:rsid w:val="004A6AB2"/>
    <w:pPr>
      <w:keepNext/>
      <w:numPr>
        <w:numId w:val="1"/>
      </w:numPr>
      <w:suppressAutoHyphens/>
      <w:spacing w:before="480"/>
      <w:jc w:val="both"/>
      <w:outlineLvl w:val="0"/>
    </w:pPr>
  </w:style>
  <w:style w:type="paragraph" w:customStyle="1" w:styleId="SUT">
    <w:name w:val="SUT"/>
    <w:basedOn w:val="Normal"/>
    <w:next w:val="PR1"/>
    <w:rsid w:val="004A6AB2"/>
    <w:pPr>
      <w:numPr>
        <w:ilvl w:val="1"/>
        <w:numId w:val="1"/>
      </w:numPr>
      <w:suppressAutoHyphens/>
      <w:spacing w:before="240"/>
      <w:jc w:val="both"/>
      <w:outlineLvl w:val="0"/>
    </w:pPr>
  </w:style>
  <w:style w:type="paragraph" w:customStyle="1" w:styleId="DST">
    <w:name w:val="DST"/>
    <w:basedOn w:val="Normal"/>
    <w:next w:val="PR1"/>
    <w:rsid w:val="004A6AB2"/>
    <w:pPr>
      <w:numPr>
        <w:ilvl w:val="2"/>
        <w:numId w:val="1"/>
      </w:numPr>
      <w:suppressAutoHyphens/>
      <w:spacing w:before="240"/>
      <w:jc w:val="both"/>
      <w:outlineLvl w:val="0"/>
    </w:pPr>
  </w:style>
  <w:style w:type="paragraph" w:customStyle="1" w:styleId="ART">
    <w:name w:val="ART"/>
    <w:basedOn w:val="Normal"/>
    <w:next w:val="PR1"/>
    <w:rsid w:val="004A6AB2"/>
    <w:pPr>
      <w:keepNext/>
      <w:numPr>
        <w:ilvl w:val="3"/>
        <w:numId w:val="1"/>
      </w:numPr>
      <w:suppressAutoHyphens/>
      <w:spacing w:before="480"/>
      <w:jc w:val="both"/>
      <w:outlineLvl w:val="1"/>
    </w:pPr>
  </w:style>
  <w:style w:type="paragraph" w:customStyle="1" w:styleId="PR1">
    <w:name w:val="PR1"/>
    <w:basedOn w:val="Normal"/>
    <w:rsid w:val="004A6AB2"/>
    <w:pPr>
      <w:numPr>
        <w:ilvl w:val="4"/>
        <w:numId w:val="1"/>
      </w:numPr>
      <w:suppressAutoHyphens/>
      <w:spacing w:before="240"/>
      <w:jc w:val="both"/>
      <w:outlineLvl w:val="2"/>
    </w:pPr>
  </w:style>
  <w:style w:type="paragraph" w:customStyle="1" w:styleId="PR2">
    <w:name w:val="PR2"/>
    <w:basedOn w:val="Normal"/>
    <w:rsid w:val="004A6AB2"/>
    <w:pPr>
      <w:numPr>
        <w:ilvl w:val="5"/>
        <w:numId w:val="1"/>
      </w:numPr>
      <w:suppressAutoHyphens/>
      <w:jc w:val="both"/>
      <w:outlineLvl w:val="3"/>
    </w:pPr>
  </w:style>
  <w:style w:type="paragraph" w:customStyle="1" w:styleId="PR3">
    <w:name w:val="PR3"/>
    <w:basedOn w:val="Normal"/>
    <w:rsid w:val="004A6AB2"/>
    <w:pPr>
      <w:numPr>
        <w:ilvl w:val="6"/>
        <w:numId w:val="1"/>
      </w:numPr>
      <w:suppressAutoHyphens/>
      <w:jc w:val="both"/>
      <w:outlineLvl w:val="4"/>
    </w:pPr>
  </w:style>
  <w:style w:type="paragraph" w:customStyle="1" w:styleId="PR4">
    <w:name w:val="PR4"/>
    <w:basedOn w:val="Normal"/>
    <w:rsid w:val="004A6AB2"/>
    <w:pPr>
      <w:numPr>
        <w:ilvl w:val="7"/>
        <w:numId w:val="1"/>
      </w:numPr>
      <w:suppressAutoHyphens/>
      <w:jc w:val="both"/>
      <w:outlineLvl w:val="5"/>
    </w:pPr>
  </w:style>
  <w:style w:type="paragraph" w:customStyle="1" w:styleId="PR5">
    <w:name w:val="PR5"/>
    <w:basedOn w:val="Normal"/>
    <w:rsid w:val="004A6AB2"/>
    <w:pPr>
      <w:numPr>
        <w:ilvl w:val="8"/>
        <w:numId w:val="1"/>
      </w:numPr>
      <w:suppressAutoHyphens/>
      <w:jc w:val="both"/>
      <w:outlineLvl w:val="6"/>
    </w:pPr>
  </w:style>
  <w:style w:type="paragraph" w:customStyle="1" w:styleId="TB1">
    <w:name w:val="TB1"/>
    <w:basedOn w:val="Normal"/>
    <w:next w:val="PR1"/>
    <w:rsid w:val="004A6AB2"/>
    <w:pPr>
      <w:suppressAutoHyphens/>
      <w:spacing w:before="240"/>
      <w:ind w:left="288"/>
      <w:jc w:val="both"/>
    </w:pPr>
  </w:style>
  <w:style w:type="paragraph" w:customStyle="1" w:styleId="TB2">
    <w:name w:val="TB2"/>
    <w:basedOn w:val="Normal"/>
    <w:next w:val="PR2"/>
    <w:rsid w:val="004A6AB2"/>
    <w:pPr>
      <w:suppressAutoHyphens/>
      <w:spacing w:before="240"/>
      <w:ind w:left="864"/>
      <w:jc w:val="both"/>
    </w:pPr>
  </w:style>
  <w:style w:type="paragraph" w:customStyle="1" w:styleId="TB3">
    <w:name w:val="TB3"/>
    <w:basedOn w:val="Normal"/>
    <w:next w:val="PR3"/>
    <w:rsid w:val="004A6AB2"/>
    <w:pPr>
      <w:suppressAutoHyphens/>
      <w:spacing w:before="240"/>
      <w:ind w:left="1440"/>
      <w:jc w:val="both"/>
    </w:pPr>
  </w:style>
  <w:style w:type="paragraph" w:customStyle="1" w:styleId="TB4">
    <w:name w:val="TB4"/>
    <w:basedOn w:val="Normal"/>
    <w:next w:val="PR4"/>
    <w:rsid w:val="004A6AB2"/>
    <w:pPr>
      <w:suppressAutoHyphens/>
      <w:spacing w:before="240"/>
      <w:ind w:left="2016"/>
      <w:jc w:val="both"/>
    </w:pPr>
  </w:style>
  <w:style w:type="paragraph" w:customStyle="1" w:styleId="TB5">
    <w:name w:val="TB5"/>
    <w:basedOn w:val="Normal"/>
    <w:next w:val="PR5"/>
    <w:rsid w:val="004A6AB2"/>
    <w:pPr>
      <w:suppressAutoHyphens/>
      <w:spacing w:before="240"/>
      <w:ind w:left="2592"/>
      <w:jc w:val="both"/>
    </w:pPr>
  </w:style>
  <w:style w:type="paragraph" w:customStyle="1" w:styleId="TF1">
    <w:name w:val="TF1"/>
    <w:basedOn w:val="Normal"/>
    <w:next w:val="TB1"/>
    <w:rsid w:val="004A6AB2"/>
    <w:pPr>
      <w:suppressAutoHyphens/>
      <w:spacing w:before="240"/>
      <w:ind w:left="288"/>
      <w:jc w:val="both"/>
    </w:pPr>
  </w:style>
  <w:style w:type="paragraph" w:customStyle="1" w:styleId="TF2">
    <w:name w:val="TF2"/>
    <w:basedOn w:val="Normal"/>
    <w:next w:val="TB2"/>
    <w:rsid w:val="004A6AB2"/>
    <w:pPr>
      <w:suppressAutoHyphens/>
      <w:spacing w:before="240"/>
      <w:ind w:left="864"/>
      <w:jc w:val="both"/>
    </w:pPr>
  </w:style>
  <w:style w:type="paragraph" w:customStyle="1" w:styleId="TF3">
    <w:name w:val="TF3"/>
    <w:basedOn w:val="Normal"/>
    <w:next w:val="TB3"/>
    <w:rsid w:val="004A6AB2"/>
    <w:pPr>
      <w:suppressAutoHyphens/>
      <w:spacing w:before="240"/>
      <w:ind w:left="1440"/>
      <w:jc w:val="both"/>
    </w:pPr>
  </w:style>
  <w:style w:type="paragraph" w:customStyle="1" w:styleId="TF4">
    <w:name w:val="TF4"/>
    <w:basedOn w:val="Normal"/>
    <w:next w:val="TB4"/>
    <w:rsid w:val="004A6AB2"/>
    <w:pPr>
      <w:suppressAutoHyphens/>
      <w:spacing w:before="240"/>
      <w:ind w:left="2016"/>
      <w:jc w:val="both"/>
    </w:pPr>
  </w:style>
  <w:style w:type="paragraph" w:customStyle="1" w:styleId="TF5">
    <w:name w:val="TF5"/>
    <w:basedOn w:val="Normal"/>
    <w:next w:val="TB5"/>
    <w:rsid w:val="004A6AB2"/>
    <w:pPr>
      <w:suppressAutoHyphens/>
      <w:spacing w:before="240"/>
      <w:ind w:left="2592"/>
      <w:jc w:val="both"/>
    </w:pPr>
  </w:style>
  <w:style w:type="paragraph" w:customStyle="1" w:styleId="TCH">
    <w:name w:val="TCH"/>
    <w:basedOn w:val="Normal"/>
    <w:rsid w:val="004A6AB2"/>
    <w:pPr>
      <w:suppressAutoHyphens/>
    </w:pPr>
  </w:style>
  <w:style w:type="paragraph" w:customStyle="1" w:styleId="TCE">
    <w:name w:val="TCE"/>
    <w:basedOn w:val="Normal"/>
    <w:rsid w:val="004A6AB2"/>
    <w:pPr>
      <w:suppressAutoHyphens/>
      <w:ind w:left="144" w:hanging="144"/>
    </w:pPr>
  </w:style>
  <w:style w:type="paragraph" w:customStyle="1" w:styleId="EOS">
    <w:name w:val="EOS"/>
    <w:basedOn w:val="Normal"/>
    <w:rsid w:val="004A6AB2"/>
    <w:pPr>
      <w:suppressAutoHyphens/>
      <w:spacing w:before="480"/>
      <w:jc w:val="both"/>
    </w:pPr>
  </w:style>
  <w:style w:type="paragraph" w:customStyle="1" w:styleId="ANT">
    <w:name w:val="ANT"/>
    <w:basedOn w:val="Normal"/>
    <w:rsid w:val="004A6AB2"/>
    <w:pPr>
      <w:suppressAutoHyphens/>
      <w:spacing w:before="240"/>
      <w:jc w:val="both"/>
    </w:pPr>
    <w:rPr>
      <w:color w:val="800080"/>
      <w:u w:val="single"/>
    </w:rPr>
  </w:style>
  <w:style w:type="paragraph" w:customStyle="1" w:styleId="CMT">
    <w:name w:val="CMT"/>
    <w:basedOn w:val="Normal"/>
    <w:rsid w:val="004A6AB2"/>
    <w:pPr>
      <w:suppressAutoHyphens/>
      <w:spacing w:before="240"/>
      <w:jc w:val="both"/>
    </w:pPr>
    <w:rPr>
      <w:vanish/>
      <w:color w:val="0000FF"/>
    </w:rPr>
  </w:style>
  <w:style w:type="character" w:customStyle="1" w:styleId="CPR">
    <w:name w:val="CPR"/>
    <w:basedOn w:val="DefaultParagraphFont"/>
    <w:rsid w:val="004A6AB2"/>
    <w:rPr>
      <w:rFonts w:cs="Times New Roman"/>
    </w:rPr>
  </w:style>
  <w:style w:type="character" w:customStyle="1" w:styleId="SPN">
    <w:name w:val="SPN"/>
    <w:basedOn w:val="DefaultParagraphFont"/>
    <w:rsid w:val="004A6AB2"/>
    <w:rPr>
      <w:rFonts w:cs="Times New Roman"/>
    </w:rPr>
  </w:style>
  <w:style w:type="character" w:customStyle="1" w:styleId="SPD">
    <w:name w:val="SPD"/>
    <w:basedOn w:val="DefaultParagraphFont"/>
    <w:rsid w:val="004A6AB2"/>
    <w:rPr>
      <w:rFonts w:cs="Times New Roman"/>
    </w:rPr>
  </w:style>
  <w:style w:type="character" w:customStyle="1" w:styleId="NUM">
    <w:name w:val="NUM"/>
    <w:basedOn w:val="DefaultParagraphFont"/>
    <w:rsid w:val="004A6AB2"/>
    <w:rPr>
      <w:rFonts w:cs="Times New Roman"/>
    </w:rPr>
  </w:style>
  <w:style w:type="character" w:customStyle="1" w:styleId="NAM">
    <w:name w:val="NAM"/>
    <w:basedOn w:val="DefaultParagraphFont"/>
    <w:rsid w:val="004A6AB2"/>
    <w:rPr>
      <w:rFonts w:cs="Times New Roman"/>
    </w:rPr>
  </w:style>
  <w:style w:type="character" w:customStyle="1" w:styleId="SI">
    <w:name w:val="SI"/>
    <w:basedOn w:val="DefaultParagraphFont"/>
    <w:rsid w:val="004A6AB2"/>
    <w:rPr>
      <w:rFonts w:cs="Times New Roman"/>
      <w:vanish/>
      <w:color w:val="008080"/>
    </w:rPr>
  </w:style>
  <w:style w:type="character" w:customStyle="1" w:styleId="IP">
    <w:name w:val="IP"/>
    <w:basedOn w:val="DefaultParagraphFont"/>
    <w:rsid w:val="004A6AB2"/>
    <w:rPr>
      <w:rFonts w:cs="Times New Roman"/>
      <w:color w:val="000000"/>
    </w:rPr>
  </w:style>
  <w:style w:type="paragraph" w:customStyle="1" w:styleId="RJUST">
    <w:name w:val="RJUST"/>
    <w:basedOn w:val="Normal"/>
    <w:rsid w:val="004A6AB2"/>
    <w:pPr>
      <w:jc w:val="right"/>
    </w:pPr>
  </w:style>
  <w:style w:type="character" w:customStyle="1" w:styleId="SAhyperlink">
    <w:name w:val="SAhyperlink"/>
    <w:basedOn w:val="Hyperlink"/>
    <w:rsid w:val="00192240"/>
    <w:rPr>
      <w:rFonts w:cs="Times New Roman"/>
      <w:color w:val="E36C0A"/>
      <w:u w:val="single"/>
    </w:rPr>
  </w:style>
  <w:style w:type="character" w:styleId="Hyperlink">
    <w:name w:val="Hyperlink"/>
    <w:basedOn w:val="DefaultParagraphFont"/>
    <w:rsid w:val="00192240"/>
    <w:rPr>
      <w:rFonts w:cs="Times New Roman"/>
      <w:color w:val="0000FF"/>
      <w:u w:val="single"/>
    </w:rPr>
  </w:style>
  <w:style w:type="paragraph" w:styleId="Header">
    <w:name w:val="header"/>
    <w:basedOn w:val="Normal"/>
    <w:link w:val="HeaderChar"/>
    <w:uiPriority w:val="99"/>
    <w:rsid w:val="004460B0"/>
    <w:pPr>
      <w:tabs>
        <w:tab w:val="center" w:pos="4680"/>
        <w:tab w:val="right" w:pos="9360"/>
      </w:tabs>
    </w:pPr>
  </w:style>
  <w:style w:type="character" w:customStyle="1" w:styleId="HeaderChar">
    <w:name w:val="Header Char"/>
    <w:basedOn w:val="DefaultParagraphFont"/>
    <w:link w:val="Header"/>
    <w:uiPriority w:val="99"/>
    <w:locked/>
    <w:rsid w:val="004460B0"/>
    <w:rPr>
      <w:rFonts w:cs="Times New Roman"/>
    </w:rPr>
  </w:style>
  <w:style w:type="paragraph" w:styleId="Footer">
    <w:name w:val="footer"/>
    <w:basedOn w:val="Normal"/>
    <w:link w:val="FooterChar"/>
    <w:uiPriority w:val="99"/>
    <w:rsid w:val="004460B0"/>
    <w:pPr>
      <w:tabs>
        <w:tab w:val="center" w:pos="4680"/>
        <w:tab w:val="right" w:pos="9360"/>
      </w:tabs>
    </w:pPr>
  </w:style>
  <w:style w:type="character" w:customStyle="1" w:styleId="FooterChar">
    <w:name w:val="Footer Char"/>
    <w:basedOn w:val="DefaultParagraphFont"/>
    <w:link w:val="Footer"/>
    <w:uiPriority w:val="99"/>
    <w:locked/>
    <w:rsid w:val="004460B0"/>
    <w:rPr>
      <w:rFonts w:cs="Times New Roman"/>
    </w:rPr>
  </w:style>
  <w:style w:type="paragraph" w:styleId="BalloonText">
    <w:name w:val="Balloon Text"/>
    <w:basedOn w:val="Normal"/>
    <w:link w:val="BalloonTextChar"/>
    <w:rsid w:val="004B4F5B"/>
    <w:rPr>
      <w:rFonts w:ascii="Tahoma" w:hAnsi="Tahoma" w:cs="Tahoma"/>
      <w:sz w:val="16"/>
      <w:szCs w:val="16"/>
    </w:rPr>
  </w:style>
  <w:style w:type="character" w:customStyle="1" w:styleId="BalloonTextChar">
    <w:name w:val="Balloon Text Char"/>
    <w:basedOn w:val="DefaultParagraphFont"/>
    <w:link w:val="BalloonText"/>
    <w:rsid w:val="004B4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6792175&amp;mf=04&amp;src=wd" TargetMode="External"/><Relationship Id="rId13" Type="http://schemas.openxmlformats.org/officeDocument/2006/relationships/hyperlink" Target="http://www.specagent.com/LookUp/?uid=123456792190&amp;mf=04&amp;src=w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pecagent.com/LookUp/?ulid=5384&amp;mf=04&amp;src=wd" TargetMode="External"/><Relationship Id="rId12" Type="http://schemas.openxmlformats.org/officeDocument/2006/relationships/hyperlink" Target="http://www.specagent.com/LookUp/?uid=123456792189&amp;mf=04&amp;src=wd" TargetMode="External"/><Relationship Id="rId17" Type="http://schemas.openxmlformats.org/officeDocument/2006/relationships/hyperlink" Target="http://www.specagent.com/LookUp/?uid=123456792198&amp;mf=04&amp;src=w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ecagent.com/LookUp/?uid=123456792196&amp;mf=04&amp;src=w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lid=5385&amp;mf=04&amp;src=w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ecagent.com/LookUp/?ulid=5386&amp;mf=04&amp;src=wd" TargetMode="External"/><Relationship Id="rId23" Type="http://schemas.openxmlformats.org/officeDocument/2006/relationships/footer" Target="footer3.xml"/><Relationship Id="rId10" Type="http://schemas.openxmlformats.org/officeDocument/2006/relationships/hyperlink" Target="http://www.specagent.com/LookUp/?uid=123456792186&amp;mf=04&amp;src=w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pecagent.com/LookUp/?uid=123456792179&amp;mf=04&amp;src=wd" TargetMode="External"/><Relationship Id="rId14" Type="http://schemas.openxmlformats.org/officeDocument/2006/relationships/hyperlink" Target="http://www.specagent.com/LookUp/?uid=123456792195&amp;mf=04&amp;src=w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092116.23 - GYPSUM BOARD SHAFT WALL ASSEMBLIES</vt:lpstr>
    </vt:vector>
  </TitlesOfParts>
  <Company>Microsoft</Company>
  <LinksUpToDate>false</LinksUpToDate>
  <CharactersWithSpaces>14729</CharactersWithSpaces>
  <SharedDoc>false</SharedDoc>
  <HLinks>
    <vt:vector size="132" baseType="variant">
      <vt:variant>
        <vt:i4>8192057</vt:i4>
      </vt:variant>
      <vt:variant>
        <vt:i4>63</vt:i4>
      </vt:variant>
      <vt:variant>
        <vt:i4>0</vt:i4>
      </vt:variant>
      <vt:variant>
        <vt:i4>5</vt:i4>
      </vt:variant>
      <vt:variant>
        <vt:lpwstr>http://www.specagent.com/LookUp/?uid=123456792199&amp;mf=04&amp;src=wd</vt:lpwstr>
      </vt:variant>
      <vt:variant>
        <vt:lpwstr/>
      </vt:variant>
      <vt:variant>
        <vt:i4>8192056</vt:i4>
      </vt:variant>
      <vt:variant>
        <vt:i4>60</vt:i4>
      </vt:variant>
      <vt:variant>
        <vt:i4>0</vt:i4>
      </vt:variant>
      <vt:variant>
        <vt:i4>5</vt:i4>
      </vt:variant>
      <vt:variant>
        <vt:lpwstr>http://www.specagent.com/LookUp/?uid=123456792198&amp;mf=04&amp;src=wd</vt:lpwstr>
      </vt:variant>
      <vt:variant>
        <vt:lpwstr/>
      </vt:variant>
      <vt:variant>
        <vt:i4>8192055</vt:i4>
      </vt:variant>
      <vt:variant>
        <vt:i4>57</vt:i4>
      </vt:variant>
      <vt:variant>
        <vt:i4>0</vt:i4>
      </vt:variant>
      <vt:variant>
        <vt:i4>5</vt:i4>
      </vt:variant>
      <vt:variant>
        <vt:lpwstr>http://www.specagent.com/LookUp/?uid=123456792197&amp;mf=04&amp;src=wd</vt:lpwstr>
      </vt:variant>
      <vt:variant>
        <vt:lpwstr/>
      </vt:variant>
      <vt:variant>
        <vt:i4>8192054</vt:i4>
      </vt:variant>
      <vt:variant>
        <vt:i4>54</vt:i4>
      </vt:variant>
      <vt:variant>
        <vt:i4>0</vt:i4>
      </vt:variant>
      <vt:variant>
        <vt:i4>5</vt:i4>
      </vt:variant>
      <vt:variant>
        <vt:lpwstr>http://www.specagent.com/LookUp/?uid=123456792196&amp;mf=04&amp;src=wd</vt:lpwstr>
      </vt:variant>
      <vt:variant>
        <vt:lpwstr/>
      </vt:variant>
      <vt:variant>
        <vt:i4>3997811</vt:i4>
      </vt:variant>
      <vt:variant>
        <vt:i4>51</vt:i4>
      </vt:variant>
      <vt:variant>
        <vt:i4>0</vt:i4>
      </vt:variant>
      <vt:variant>
        <vt:i4>5</vt:i4>
      </vt:variant>
      <vt:variant>
        <vt:lpwstr>http://www.specagent.com/LookUp/?ulid=5386&amp;mf=04&amp;src=wd</vt:lpwstr>
      </vt:variant>
      <vt:variant>
        <vt:lpwstr/>
      </vt:variant>
      <vt:variant>
        <vt:i4>8192053</vt:i4>
      </vt:variant>
      <vt:variant>
        <vt:i4>48</vt:i4>
      </vt:variant>
      <vt:variant>
        <vt:i4>0</vt:i4>
      </vt:variant>
      <vt:variant>
        <vt:i4>5</vt:i4>
      </vt:variant>
      <vt:variant>
        <vt:lpwstr>http://www.specagent.com/LookUp/?uid=123456792195&amp;mf=04&amp;src=wd</vt:lpwstr>
      </vt:variant>
      <vt:variant>
        <vt:lpwstr/>
      </vt:variant>
      <vt:variant>
        <vt:i4>8192051</vt:i4>
      </vt:variant>
      <vt:variant>
        <vt:i4>45</vt:i4>
      </vt:variant>
      <vt:variant>
        <vt:i4>0</vt:i4>
      </vt:variant>
      <vt:variant>
        <vt:i4>5</vt:i4>
      </vt:variant>
      <vt:variant>
        <vt:lpwstr>http://www.specagent.com/LookUp/?uid=123456792193&amp;mf=04&amp;src=wd</vt:lpwstr>
      </vt:variant>
      <vt:variant>
        <vt:lpwstr/>
      </vt:variant>
      <vt:variant>
        <vt:i4>8192050</vt:i4>
      </vt:variant>
      <vt:variant>
        <vt:i4>42</vt:i4>
      </vt:variant>
      <vt:variant>
        <vt:i4>0</vt:i4>
      </vt:variant>
      <vt:variant>
        <vt:i4>5</vt:i4>
      </vt:variant>
      <vt:variant>
        <vt:lpwstr>http://www.specagent.com/LookUp/?uid=123456792192&amp;mf=04&amp;src=wd</vt:lpwstr>
      </vt:variant>
      <vt:variant>
        <vt:lpwstr/>
      </vt:variant>
      <vt:variant>
        <vt:i4>8192048</vt:i4>
      </vt:variant>
      <vt:variant>
        <vt:i4>39</vt:i4>
      </vt:variant>
      <vt:variant>
        <vt:i4>0</vt:i4>
      </vt:variant>
      <vt:variant>
        <vt:i4>5</vt:i4>
      </vt:variant>
      <vt:variant>
        <vt:lpwstr>http://www.specagent.com/LookUp/?uid=123456792190&amp;mf=04&amp;src=wd</vt:lpwstr>
      </vt:variant>
      <vt:variant>
        <vt:lpwstr/>
      </vt:variant>
      <vt:variant>
        <vt:i4>7405622</vt:i4>
      </vt:variant>
      <vt:variant>
        <vt:i4>36</vt:i4>
      </vt:variant>
      <vt:variant>
        <vt:i4>0</vt:i4>
      </vt:variant>
      <vt:variant>
        <vt:i4>5</vt:i4>
      </vt:variant>
      <vt:variant>
        <vt:lpwstr>http://www.specagent.com/LookUp/?uid=123456793245&amp;mf=04&amp;src=wd</vt:lpwstr>
      </vt:variant>
      <vt:variant>
        <vt:lpwstr/>
      </vt:variant>
      <vt:variant>
        <vt:i4>8126521</vt:i4>
      </vt:variant>
      <vt:variant>
        <vt:i4>33</vt:i4>
      </vt:variant>
      <vt:variant>
        <vt:i4>0</vt:i4>
      </vt:variant>
      <vt:variant>
        <vt:i4>5</vt:i4>
      </vt:variant>
      <vt:variant>
        <vt:lpwstr>http://www.specagent.com/LookUp/?uid=123456792189&amp;mf=04&amp;src=wd</vt:lpwstr>
      </vt:variant>
      <vt:variant>
        <vt:lpwstr/>
      </vt:variant>
      <vt:variant>
        <vt:i4>8126520</vt:i4>
      </vt:variant>
      <vt:variant>
        <vt:i4>30</vt:i4>
      </vt:variant>
      <vt:variant>
        <vt:i4>0</vt:i4>
      </vt:variant>
      <vt:variant>
        <vt:i4>5</vt:i4>
      </vt:variant>
      <vt:variant>
        <vt:lpwstr>http://www.specagent.com/LookUp/?uid=123456792188&amp;mf=04&amp;src=wd</vt:lpwstr>
      </vt:variant>
      <vt:variant>
        <vt:lpwstr/>
      </vt:variant>
      <vt:variant>
        <vt:i4>4063347</vt:i4>
      </vt:variant>
      <vt:variant>
        <vt:i4>27</vt:i4>
      </vt:variant>
      <vt:variant>
        <vt:i4>0</vt:i4>
      </vt:variant>
      <vt:variant>
        <vt:i4>5</vt:i4>
      </vt:variant>
      <vt:variant>
        <vt:lpwstr>http://www.specagent.com/LookUp/?ulid=5385&amp;mf=04&amp;src=wd</vt:lpwstr>
      </vt:variant>
      <vt:variant>
        <vt:lpwstr/>
      </vt:variant>
      <vt:variant>
        <vt:i4>8126518</vt:i4>
      </vt:variant>
      <vt:variant>
        <vt:i4>24</vt:i4>
      </vt:variant>
      <vt:variant>
        <vt:i4>0</vt:i4>
      </vt:variant>
      <vt:variant>
        <vt:i4>5</vt:i4>
      </vt:variant>
      <vt:variant>
        <vt:lpwstr>http://www.specagent.com/LookUp/?uid=123456792186&amp;mf=04&amp;src=wd</vt:lpwstr>
      </vt:variant>
      <vt:variant>
        <vt:lpwstr/>
      </vt:variant>
      <vt:variant>
        <vt:i4>8126516</vt:i4>
      </vt:variant>
      <vt:variant>
        <vt:i4>21</vt:i4>
      </vt:variant>
      <vt:variant>
        <vt:i4>0</vt:i4>
      </vt:variant>
      <vt:variant>
        <vt:i4>5</vt:i4>
      </vt:variant>
      <vt:variant>
        <vt:lpwstr>http://www.specagent.com/LookUp/?uid=123456792184&amp;mf=04&amp;src=wd</vt:lpwstr>
      </vt:variant>
      <vt:variant>
        <vt:lpwstr/>
      </vt:variant>
      <vt:variant>
        <vt:i4>8126513</vt:i4>
      </vt:variant>
      <vt:variant>
        <vt:i4>18</vt:i4>
      </vt:variant>
      <vt:variant>
        <vt:i4>0</vt:i4>
      </vt:variant>
      <vt:variant>
        <vt:i4>5</vt:i4>
      </vt:variant>
      <vt:variant>
        <vt:lpwstr>http://www.specagent.com/LookUp/?uid=123456792181&amp;mf=04&amp;src=wd</vt:lpwstr>
      </vt:variant>
      <vt:variant>
        <vt:lpwstr/>
      </vt:variant>
      <vt:variant>
        <vt:i4>7536697</vt:i4>
      </vt:variant>
      <vt:variant>
        <vt:i4>15</vt:i4>
      </vt:variant>
      <vt:variant>
        <vt:i4>0</vt:i4>
      </vt:variant>
      <vt:variant>
        <vt:i4>5</vt:i4>
      </vt:variant>
      <vt:variant>
        <vt:lpwstr>http://www.specagent.com/LookUp/?uid=123456792179&amp;mf=04&amp;src=wd</vt:lpwstr>
      </vt:variant>
      <vt:variant>
        <vt:lpwstr/>
      </vt:variant>
      <vt:variant>
        <vt:i4>7405623</vt:i4>
      </vt:variant>
      <vt:variant>
        <vt:i4>12</vt:i4>
      </vt:variant>
      <vt:variant>
        <vt:i4>0</vt:i4>
      </vt:variant>
      <vt:variant>
        <vt:i4>5</vt:i4>
      </vt:variant>
      <vt:variant>
        <vt:lpwstr>http://www.specagent.com/LookUp/?uid=123456793244&amp;mf=04&amp;src=wd</vt:lpwstr>
      </vt:variant>
      <vt:variant>
        <vt:lpwstr/>
      </vt:variant>
      <vt:variant>
        <vt:i4>7536693</vt:i4>
      </vt:variant>
      <vt:variant>
        <vt:i4>9</vt:i4>
      </vt:variant>
      <vt:variant>
        <vt:i4>0</vt:i4>
      </vt:variant>
      <vt:variant>
        <vt:i4>5</vt:i4>
      </vt:variant>
      <vt:variant>
        <vt:lpwstr>http://www.specagent.com/LookUp/?uid=123456792175&amp;mf=04&amp;src=wd</vt:lpwstr>
      </vt:variant>
      <vt:variant>
        <vt:lpwstr/>
      </vt:variant>
      <vt:variant>
        <vt:i4>7536691</vt:i4>
      </vt:variant>
      <vt:variant>
        <vt:i4>6</vt:i4>
      </vt:variant>
      <vt:variant>
        <vt:i4>0</vt:i4>
      </vt:variant>
      <vt:variant>
        <vt:i4>5</vt:i4>
      </vt:variant>
      <vt:variant>
        <vt:lpwstr>http://www.specagent.com/LookUp/?uid=123456792173&amp;mf=04&amp;src=wd</vt:lpwstr>
      </vt:variant>
      <vt:variant>
        <vt:lpwstr/>
      </vt:variant>
      <vt:variant>
        <vt:i4>7471158</vt:i4>
      </vt:variant>
      <vt:variant>
        <vt:i4>3</vt:i4>
      </vt:variant>
      <vt:variant>
        <vt:i4>0</vt:i4>
      </vt:variant>
      <vt:variant>
        <vt:i4>5</vt:i4>
      </vt:variant>
      <vt:variant>
        <vt:lpwstr>http://www.specagent.com/LookUp/?uid=123456792166&amp;mf=04&amp;src=wd</vt:lpwstr>
      </vt:variant>
      <vt:variant>
        <vt:lpwstr/>
      </vt:variant>
      <vt:variant>
        <vt:i4>4128883</vt:i4>
      </vt:variant>
      <vt:variant>
        <vt:i4>0</vt:i4>
      </vt:variant>
      <vt:variant>
        <vt:i4>0</vt:i4>
      </vt:variant>
      <vt:variant>
        <vt:i4>5</vt:i4>
      </vt:variant>
      <vt:variant>
        <vt:lpwstr>http://www.specagent.com/LookUp/?ulid=5384&amp;mf=04&amp;src=wd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092116.23 - GYPSUM BOARD SHAFT WALL ASSEMBLIES</dc:title>
  <dc:subject>GYPSUM BOARD SHAFT WALL ASSEMBLIES</dc:subject>
  <dc:creator>ARCOM, Inc.</dc:creator>
  <cp:keywords>BAS-12345-MS80</cp:keywords>
  <cp:lastModifiedBy>Harwell, Austin T</cp:lastModifiedBy>
  <cp:revision>4</cp:revision>
  <cp:lastPrinted>2013-01-22T16:09:00Z</cp:lastPrinted>
  <dcterms:created xsi:type="dcterms:W3CDTF">2016-01-29T20:08:00Z</dcterms:created>
  <dcterms:modified xsi:type="dcterms:W3CDTF">2019-02-13T19:47:00Z</dcterms:modified>
</cp:coreProperties>
</file>