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74" w:rsidRPr="00BC4439" w:rsidRDefault="00946F8D" w:rsidP="00BC4439">
      <w:pPr>
        <w:jc w:val="center"/>
        <w:rPr>
          <w:b/>
        </w:rPr>
      </w:pPr>
      <w:r>
        <w:rPr>
          <w:b/>
        </w:rPr>
        <w:t xml:space="preserve">Historical TRIP Match Distribution </w:t>
      </w:r>
      <w:r w:rsidR="006D0A74" w:rsidRPr="00BC4439">
        <w:rPr>
          <w:b/>
        </w:rPr>
        <w:t>Policies</w:t>
      </w:r>
    </w:p>
    <w:p w:rsidR="006D0A74" w:rsidRDefault="006D0A74" w:rsidP="006D0A74">
      <w:pPr>
        <w:jc w:val="both"/>
      </w:pPr>
    </w:p>
    <w:p w:rsidR="006D0A74" w:rsidRPr="006D0A74" w:rsidRDefault="006D0A74" w:rsidP="006D0A74">
      <w:pPr>
        <w:jc w:val="both"/>
        <w:rPr>
          <w:u w:val="single"/>
        </w:rPr>
      </w:pPr>
      <w:r w:rsidRPr="006D0A74">
        <w:rPr>
          <w:u w:val="single"/>
        </w:rPr>
        <w:t xml:space="preserve">2009 to July </w:t>
      </w:r>
      <w:r w:rsidR="00946F8D">
        <w:rPr>
          <w:u w:val="single"/>
        </w:rPr>
        <w:t xml:space="preserve">14, </w:t>
      </w:r>
      <w:r w:rsidRPr="006D0A74">
        <w:rPr>
          <w:u w:val="single"/>
        </w:rPr>
        <w:t>2011</w:t>
      </w:r>
    </w:p>
    <w:p w:rsidR="006D0A74" w:rsidRDefault="00946F8D" w:rsidP="006D0A74">
      <w:pPr>
        <w:jc w:val="both"/>
      </w:pPr>
      <w:r>
        <w:t xml:space="preserve">During this time frame, there was no written policy </w:t>
      </w:r>
      <w:r w:rsidR="006D0A74">
        <w:t xml:space="preserve">at UH for the distribution of TRIP </w:t>
      </w:r>
      <w:r w:rsidR="009D62D7">
        <w:t xml:space="preserve">matching </w:t>
      </w:r>
      <w:r w:rsidR="006D0A74">
        <w:t>funds</w:t>
      </w:r>
      <w:r>
        <w:t xml:space="preserve">. </w:t>
      </w:r>
      <w:r w:rsidR="009D62D7">
        <w:t>Matching f</w:t>
      </w:r>
      <w:r>
        <w:t>unds were held centrally and distributed to the Division of Research u</w:t>
      </w:r>
      <w:r w:rsidR="006D0A74">
        <w:t xml:space="preserve">nless there was a donor agreement directing their use. </w:t>
      </w:r>
    </w:p>
    <w:p w:rsidR="006D0A74" w:rsidRPr="006D0A74" w:rsidRDefault="006D0A74" w:rsidP="006D0A74">
      <w:pPr>
        <w:jc w:val="both"/>
        <w:rPr>
          <w:u w:val="single"/>
        </w:rPr>
      </w:pPr>
      <w:r w:rsidRPr="006D0A74">
        <w:rPr>
          <w:u w:val="single"/>
        </w:rPr>
        <w:t>July 15, 2011</w:t>
      </w:r>
      <w:r w:rsidR="00946F8D">
        <w:rPr>
          <w:u w:val="single"/>
        </w:rPr>
        <w:t xml:space="preserve"> to October 30, 2013</w:t>
      </w:r>
    </w:p>
    <w:p w:rsidR="00946F8D" w:rsidRDefault="00946F8D" w:rsidP="006D0A74">
      <w:pPr>
        <w:jc w:val="both"/>
      </w:pPr>
      <w:r>
        <w:t xml:space="preserve">50% of the </w:t>
      </w:r>
      <w:r w:rsidR="009D62D7">
        <w:t xml:space="preserve">TRIP </w:t>
      </w:r>
      <w:r>
        <w:t>matching funds remain</w:t>
      </w:r>
      <w:r w:rsidR="009D62D7">
        <w:t xml:space="preserve"> </w:t>
      </w:r>
      <w:r>
        <w:t xml:space="preserve">in the College, </w:t>
      </w:r>
      <w:r>
        <w:t>either to supplement the original gift or to be used by the dean for a different research purpose</w:t>
      </w:r>
      <w:r>
        <w:t xml:space="preserve">.  The remaining 50%, when approved by the President, </w:t>
      </w:r>
      <w:r w:rsidR="009D62D7">
        <w:t>are</w:t>
      </w:r>
      <w:r>
        <w:t xml:space="preserve"> distributed to the Division of Research for use in their Research Investment Fund. </w:t>
      </w:r>
    </w:p>
    <w:p w:rsidR="006D0A74" w:rsidRPr="006D0A74" w:rsidRDefault="006D0A74" w:rsidP="006D0A74">
      <w:pPr>
        <w:jc w:val="both"/>
        <w:rPr>
          <w:u w:val="single"/>
        </w:rPr>
      </w:pPr>
      <w:r w:rsidRPr="006D0A74">
        <w:rPr>
          <w:u w:val="single"/>
        </w:rPr>
        <w:t>October 31, 2013</w:t>
      </w:r>
      <w:r w:rsidR="00946F8D">
        <w:rPr>
          <w:u w:val="single"/>
        </w:rPr>
        <w:t xml:space="preserve"> to August 24, 2015</w:t>
      </w:r>
    </w:p>
    <w:p w:rsidR="00946F8D" w:rsidRDefault="00946F8D" w:rsidP="006D0A74">
      <w:pPr>
        <w:jc w:val="both"/>
      </w:pPr>
      <w:r>
        <w:t xml:space="preserve">50% of the </w:t>
      </w:r>
      <w:r w:rsidR="009D62D7">
        <w:t xml:space="preserve">TRIP </w:t>
      </w:r>
      <w:r>
        <w:t>matching funds follow</w:t>
      </w:r>
      <w:r w:rsidR="009D62D7">
        <w:t xml:space="preserve"> the original gift and are distributed to the College who is responsible to request </w:t>
      </w:r>
      <w:r>
        <w:t xml:space="preserve">further redistribution as required.  The remaining 50% </w:t>
      </w:r>
      <w:r w:rsidR="009D62D7">
        <w:t>i</w:t>
      </w:r>
      <w:r>
        <w:t xml:space="preserve">s distributed at the discretion of the President in consultation with the Provost.  </w:t>
      </w:r>
    </w:p>
    <w:p w:rsidR="006D0A74" w:rsidRPr="00B35954" w:rsidRDefault="00BC4439" w:rsidP="006D0A74">
      <w:pPr>
        <w:jc w:val="both"/>
        <w:rPr>
          <w:u w:val="single"/>
        </w:rPr>
      </w:pPr>
      <w:r w:rsidRPr="00B35954">
        <w:rPr>
          <w:u w:val="single"/>
        </w:rPr>
        <w:t>August 25, 2015</w:t>
      </w:r>
      <w:r w:rsidR="00830EF0">
        <w:rPr>
          <w:u w:val="single"/>
        </w:rPr>
        <w:t xml:space="preserve"> to </w:t>
      </w:r>
      <w:r w:rsidR="002A7150">
        <w:rPr>
          <w:u w:val="single"/>
        </w:rPr>
        <w:t>July 3</w:t>
      </w:r>
      <w:r w:rsidR="009D62D7">
        <w:rPr>
          <w:u w:val="single"/>
        </w:rPr>
        <w:t>1, 2017</w:t>
      </w:r>
    </w:p>
    <w:p w:rsidR="002A7150" w:rsidRDefault="00BC4439" w:rsidP="00B35954">
      <w:pPr>
        <w:spacing w:before="100" w:beforeAutospacing="1" w:after="100" w:afterAutospacing="1"/>
      </w:pPr>
      <w:r>
        <w:t xml:space="preserve">100% </w:t>
      </w:r>
      <w:r w:rsidR="002A7150">
        <w:t xml:space="preserve">of the TRIP matching funds follow the original gift and are distributed to the College who is responsible to request further redistribution as required.  </w:t>
      </w:r>
    </w:p>
    <w:p w:rsidR="00B35954" w:rsidRDefault="002A7150" w:rsidP="00B35954">
      <w:pPr>
        <w:spacing w:before="100" w:beforeAutospacing="1" w:after="100" w:afterAutospacing="1"/>
        <w:rPr>
          <w:u w:val="single"/>
        </w:rPr>
      </w:pPr>
      <w:r>
        <w:rPr>
          <w:u w:val="single"/>
        </w:rPr>
        <w:t xml:space="preserve">August 1, </w:t>
      </w:r>
      <w:r w:rsidR="00B35954" w:rsidRPr="00B35954">
        <w:rPr>
          <w:u w:val="single"/>
        </w:rPr>
        <w:t>2017</w:t>
      </w:r>
      <w:r>
        <w:rPr>
          <w:u w:val="single"/>
        </w:rPr>
        <w:t xml:space="preserve"> to Present</w:t>
      </w:r>
    </w:p>
    <w:p w:rsidR="00B35954" w:rsidRPr="00B35954" w:rsidRDefault="001F7ADD" w:rsidP="00B35954">
      <w:pPr>
        <w:spacing w:before="100" w:beforeAutospacing="1" w:after="100" w:afterAutospacing="1"/>
      </w:pPr>
      <w:r>
        <w:t xml:space="preserve">50% of the TRIP matching funds follow the original gift and are distributed to the College who is responsible to request further redistribution as required.  The remaining 50% is </w:t>
      </w:r>
      <w:r w:rsidR="00B35954">
        <w:t>retained centrally to support research initiatives approved by the President.</w:t>
      </w:r>
      <w:bookmarkStart w:id="0" w:name="_GoBack"/>
      <w:bookmarkEnd w:id="0"/>
    </w:p>
    <w:p w:rsidR="000E1C64" w:rsidRDefault="005648B5"/>
    <w:sectPr w:rsidR="000E1C64" w:rsidSect="005648B5">
      <w:pgSz w:w="12240" w:h="15840"/>
      <w:pgMar w:top="1440" w:right="1440" w:bottom="1440" w:left="1440" w:header="720" w:footer="720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74"/>
    <w:rsid w:val="001F7ADD"/>
    <w:rsid w:val="002A7150"/>
    <w:rsid w:val="005648B5"/>
    <w:rsid w:val="005A022F"/>
    <w:rsid w:val="005C30F8"/>
    <w:rsid w:val="006D0A74"/>
    <w:rsid w:val="00830EF0"/>
    <w:rsid w:val="00946F8D"/>
    <w:rsid w:val="00967ECC"/>
    <w:rsid w:val="009D62D7"/>
    <w:rsid w:val="00B35954"/>
    <w:rsid w:val="00BC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Bartlett, Raymond S</dc:creator>
  <cp:lastModifiedBy>Livingston, Karin A</cp:lastModifiedBy>
  <cp:revision>8</cp:revision>
  <cp:lastPrinted>2018-01-22T16:23:00Z</cp:lastPrinted>
  <dcterms:created xsi:type="dcterms:W3CDTF">2018-03-26T23:02:00Z</dcterms:created>
  <dcterms:modified xsi:type="dcterms:W3CDTF">2018-03-26T23:09:00Z</dcterms:modified>
</cp:coreProperties>
</file>